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1A3F" w14:textId="77777777" w:rsidR="00052C37" w:rsidRPr="00CA104D" w:rsidRDefault="00052C37" w:rsidP="00052C37">
      <w:pPr>
        <w:pStyle w:val="Heading2"/>
        <w:rPr>
          <w:b/>
          <w:bCs/>
          <w:sz w:val="30"/>
          <w:szCs w:val="30"/>
        </w:rPr>
      </w:pPr>
      <w:r w:rsidRPr="00CA104D">
        <w:rPr>
          <w:bCs/>
          <w:sz w:val="30"/>
          <w:szCs w:val="30"/>
        </w:rPr>
        <w:t>Audit notice</w:t>
      </w:r>
    </w:p>
    <w:p w14:paraId="05D59505" w14:textId="77777777" w:rsidR="00052C37" w:rsidRPr="00CA104D" w:rsidRDefault="00052C37" w:rsidP="00052C37">
      <w:pPr>
        <w:spacing w:before="120"/>
        <w:jc w:val="center"/>
        <w:rPr>
          <w:sz w:val="22"/>
        </w:rPr>
      </w:pPr>
      <w:r w:rsidRPr="00CA104D">
        <w:rPr>
          <w:sz w:val="22"/>
        </w:rPr>
        <w:t>Notice of appointment of the date for the exercise of electors’ rights</w:t>
      </w:r>
    </w:p>
    <w:p w14:paraId="6DC281C8" w14:textId="77777777" w:rsidR="00052C37" w:rsidRPr="00CA104D" w:rsidRDefault="00052C37" w:rsidP="00052C37">
      <w:pPr>
        <w:spacing w:before="120"/>
        <w:jc w:val="center"/>
        <w:rPr>
          <w:b/>
          <w:bCs/>
          <w:sz w:val="22"/>
        </w:rPr>
      </w:pPr>
      <w:r>
        <w:rPr>
          <w:b/>
          <w:bCs/>
          <w:sz w:val="22"/>
        </w:rPr>
        <w:t>Bangor on Dee Community Council</w:t>
      </w:r>
    </w:p>
    <w:p w14:paraId="59F9D2DC" w14:textId="77777777" w:rsidR="00052C37" w:rsidRPr="00CA104D" w:rsidRDefault="00052C37" w:rsidP="00052C37">
      <w:pPr>
        <w:rPr>
          <w:sz w:val="22"/>
        </w:rPr>
      </w:pPr>
      <w:r w:rsidRPr="00CA104D">
        <w:rPr>
          <w:sz w:val="22"/>
        </w:rPr>
        <w:t>Financial year ending 31 March 202</w:t>
      </w:r>
      <w:r>
        <w:rPr>
          <w:sz w:val="22"/>
        </w:rPr>
        <w:t>4</w:t>
      </w:r>
    </w:p>
    <w:p w14:paraId="601B2FD7" w14:textId="77777777" w:rsidR="00052C37" w:rsidRPr="00CA104D" w:rsidRDefault="00052C37" w:rsidP="00052C37">
      <w:pPr>
        <w:pStyle w:val="ListParagraph"/>
        <w:numPr>
          <w:ilvl w:val="0"/>
          <w:numId w:val="2"/>
        </w:numPr>
        <w:tabs>
          <w:tab w:val="left" w:pos="567"/>
        </w:tabs>
        <w:ind w:left="567" w:hanging="567"/>
        <w:rPr>
          <w:sz w:val="22"/>
        </w:rPr>
      </w:pPr>
      <w:r w:rsidRPr="00CA104D">
        <w:rPr>
          <w:sz w:val="22"/>
        </w:rPr>
        <w:t xml:space="preserve">Date of announcement </w:t>
      </w:r>
      <w:r>
        <w:rPr>
          <w:sz w:val="22"/>
        </w:rPr>
        <w:t>16</w:t>
      </w:r>
      <w:r w:rsidRPr="002060BB">
        <w:rPr>
          <w:sz w:val="22"/>
          <w:vertAlign w:val="superscript"/>
        </w:rPr>
        <w:t>th</w:t>
      </w:r>
      <w:r>
        <w:rPr>
          <w:sz w:val="22"/>
        </w:rPr>
        <w:t xml:space="preserve"> June 2024</w:t>
      </w:r>
    </w:p>
    <w:p w14:paraId="0E0736DB" w14:textId="77777777" w:rsidR="00052C37" w:rsidRPr="00CA104D" w:rsidRDefault="00052C37" w:rsidP="00052C37">
      <w:pPr>
        <w:pStyle w:val="ListParagraph"/>
        <w:tabs>
          <w:tab w:val="left" w:pos="567"/>
        </w:tabs>
        <w:spacing w:before="0" w:after="0" w:line="240" w:lineRule="auto"/>
        <w:ind w:left="567"/>
        <w:rPr>
          <w:sz w:val="22"/>
        </w:rPr>
      </w:pPr>
    </w:p>
    <w:p w14:paraId="45D02AAD" w14:textId="77777777" w:rsidR="00052C37" w:rsidRPr="00CA104D" w:rsidRDefault="00052C37" w:rsidP="00052C37">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5E0214C0" w14:textId="77777777" w:rsidR="00052C37" w:rsidRPr="00D07D1E" w:rsidRDefault="00052C37" w:rsidP="00052C37">
      <w:pPr>
        <w:ind w:left="567"/>
        <w:rPr>
          <w:szCs w:val="24"/>
        </w:rPr>
      </w:pPr>
      <w:r w:rsidRPr="00D07D1E">
        <w:rPr>
          <w:szCs w:val="24"/>
        </w:rPr>
        <w:t xml:space="preserve">Katrina Chalk - </w:t>
      </w:r>
      <w:r w:rsidRPr="00D07D1E">
        <w:rPr>
          <w:rFonts w:cs="Arial"/>
          <w:color w:val="222222"/>
          <w:szCs w:val="24"/>
          <w:shd w:val="clear" w:color="auto" w:fill="FFFFFF"/>
        </w:rPr>
        <w:t>Mobile: 07907178340</w:t>
      </w:r>
      <w:r w:rsidRPr="00D07D1E">
        <w:rPr>
          <w:szCs w:val="24"/>
        </w:rPr>
        <w:t xml:space="preserve"> or email: </w:t>
      </w:r>
      <w:hyperlink r:id="rId5" w:history="1">
        <w:r w:rsidRPr="00D07D1E">
          <w:rPr>
            <w:rStyle w:val="Hyperlink"/>
            <w:szCs w:val="24"/>
          </w:rPr>
          <w:t>bangorondeecc@gmail.com</w:t>
        </w:r>
      </w:hyperlink>
    </w:p>
    <w:p w14:paraId="10E2E4CB" w14:textId="77777777" w:rsidR="00052C37" w:rsidRPr="00CA104D" w:rsidRDefault="00052C37" w:rsidP="00052C37">
      <w:pPr>
        <w:ind w:left="567"/>
        <w:rPr>
          <w:sz w:val="22"/>
        </w:rPr>
      </w:pPr>
      <w:r>
        <w:rPr>
          <w:sz w:val="22"/>
        </w:rPr>
        <w:t>be</w:t>
      </w:r>
      <w:r w:rsidRPr="00CA104D">
        <w:rPr>
          <w:sz w:val="22"/>
        </w:rPr>
        <w:t xml:space="preserve">tween the hours of </w:t>
      </w:r>
      <w:r>
        <w:rPr>
          <w:sz w:val="22"/>
        </w:rPr>
        <w:t>9.00</w:t>
      </w:r>
      <w:proofErr w:type="gramStart"/>
      <w:r>
        <w:rPr>
          <w:sz w:val="22"/>
        </w:rPr>
        <w:t xml:space="preserve">am </w:t>
      </w:r>
      <w:r w:rsidRPr="00CA104D">
        <w:rPr>
          <w:sz w:val="22"/>
        </w:rPr>
        <w:t xml:space="preserve"> and</w:t>
      </w:r>
      <w:proofErr w:type="gramEnd"/>
      <w:r w:rsidRPr="00CA104D">
        <w:rPr>
          <w:sz w:val="22"/>
        </w:rPr>
        <w:t xml:space="preserve"> </w:t>
      </w:r>
      <w:r>
        <w:rPr>
          <w:sz w:val="22"/>
        </w:rPr>
        <w:t>12.00</w:t>
      </w:r>
      <w:r w:rsidRPr="00CA104D">
        <w:rPr>
          <w:sz w:val="22"/>
        </w:rPr>
        <w:t xml:space="preserve">  on Monday </w:t>
      </w:r>
      <w:r>
        <w:rPr>
          <w:sz w:val="22"/>
        </w:rPr>
        <w:t>and</w:t>
      </w:r>
      <w:r w:rsidRPr="00CA104D">
        <w:rPr>
          <w:sz w:val="22"/>
        </w:rPr>
        <w:t xml:space="preserve"> </w:t>
      </w:r>
      <w:r>
        <w:rPr>
          <w:sz w:val="22"/>
        </w:rPr>
        <w:t>Tuesday</w:t>
      </w:r>
    </w:p>
    <w:p w14:paraId="6B6FE775" w14:textId="77777777" w:rsidR="00052C37" w:rsidRPr="00CA104D" w:rsidRDefault="00052C37" w:rsidP="00052C37">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14:paraId="3F0F57AF" w14:textId="77777777" w:rsidR="00052C37" w:rsidRPr="00CA104D" w:rsidRDefault="00052C37" w:rsidP="00052C37">
      <w:pPr>
        <w:rPr>
          <w:sz w:val="22"/>
        </w:rPr>
      </w:pPr>
      <w:r w:rsidRPr="00CA104D">
        <w:rPr>
          <w:sz w:val="22"/>
        </w:rPr>
        <w:t xml:space="preserve">and ending on </w:t>
      </w:r>
      <w:r w:rsidRPr="00CA104D">
        <w:rPr>
          <w:sz w:val="22"/>
        </w:rPr>
        <w:tab/>
      </w:r>
      <w:r w:rsidRPr="00CA104D">
        <w:rPr>
          <w:sz w:val="22"/>
        </w:rPr>
        <w:tab/>
      </w:r>
      <w:r>
        <w:rPr>
          <w:sz w:val="22"/>
        </w:rPr>
        <w:t>26 July 2024</w:t>
      </w:r>
    </w:p>
    <w:p w14:paraId="4AA3A8DE" w14:textId="77777777" w:rsidR="00052C37" w:rsidRPr="00CA104D" w:rsidRDefault="00052C37" w:rsidP="00052C37">
      <w:pPr>
        <w:spacing w:before="0" w:after="0" w:line="240" w:lineRule="auto"/>
        <w:rPr>
          <w:sz w:val="22"/>
        </w:rPr>
      </w:pPr>
    </w:p>
    <w:p w14:paraId="039233C1" w14:textId="77777777" w:rsidR="00052C37" w:rsidRPr="00CA104D" w:rsidRDefault="00052C37" w:rsidP="00052C37">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1AD82432" w14:textId="77777777" w:rsidR="00052C37" w:rsidRPr="00CA104D" w:rsidRDefault="00052C37" w:rsidP="00052C37">
      <w:pPr>
        <w:pStyle w:val="Bullet"/>
        <w:tabs>
          <w:tab w:val="left" w:pos="1134"/>
        </w:tabs>
        <w:spacing w:before="120"/>
        <w:ind w:left="1134"/>
        <w:rPr>
          <w:sz w:val="22"/>
        </w:rPr>
      </w:pPr>
      <w:r w:rsidRPr="00CA104D">
        <w:rPr>
          <w:sz w:val="22"/>
        </w:rPr>
        <w:t>the right to question the Auditor General about the accounts.</w:t>
      </w:r>
    </w:p>
    <w:p w14:paraId="70F144AA" w14:textId="77777777" w:rsidR="00052C37" w:rsidRPr="00CA104D" w:rsidRDefault="00052C37" w:rsidP="00052C37">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72E417EE" w14:textId="77777777" w:rsidR="00052C37" w:rsidRPr="00CA104D" w:rsidRDefault="00052C37" w:rsidP="00052C37">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3376EE23" w14:textId="77777777" w:rsidR="00052C37" w:rsidRPr="00CA104D" w:rsidRDefault="00052C37" w:rsidP="00052C37">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749A851C" w14:textId="77777777" w:rsidR="00052C37" w:rsidRPr="00CA104D" w:rsidRDefault="00052C37" w:rsidP="00052C37">
      <w:pPr>
        <w:pStyle w:val="Heading2"/>
      </w:pPr>
      <w:r w:rsidRPr="00CA104D">
        <w:t>Electors’ rights under the Public Audit (Wales) Act 2004</w:t>
      </w:r>
    </w:p>
    <w:p w14:paraId="66F17F8D" w14:textId="77777777" w:rsidR="00052C37" w:rsidRPr="00CA104D" w:rsidRDefault="00052C37" w:rsidP="00052C37">
      <w:pPr>
        <w:pStyle w:val="Heading3"/>
      </w:pPr>
      <w:r w:rsidRPr="00CA104D">
        <w:t>The basic position</w:t>
      </w:r>
    </w:p>
    <w:p w14:paraId="59B73224" w14:textId="77777777" w:rsidR="00052C37" w:rsidRPr="00CA104D" w:rsidRDefault="00052C37" w:rsidP="00052C37">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640B7AD3" w14:textId="77777777" w:rsidR="00052C37" w:rsidRPr="00CA104D" w:rsidRDefault="00052C37" w:rsidP="00052C37">
      <w:pPr>
        <w:pStyle w:val="Heading3"/>
      </w:pPr>
      <w:r w:rsidRPr="00CA104D">
        <w:lastRenderedPageBreak/>
        <w:t>The right to inspect the accounts</w:t>
      </w:r>
    </w:p>
    <w:p w14:paraId="2773D223" w14:textId="77777777" w:rsidR="00052C37" w:rsidRPr="00CA104D" w:rsidRDefault="00052C37" w:rsidP="00052C37">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21514842" w14:textId="77777777" w:rsidR="00052C37" w:rsidRPr="00CA104D" w:rsidRDefault="00052C37" w:rsidP="00052C37">
      <w:pPr>
        <w:pStyle w:val="Heading3"/>
      </w:pPr>
      <w:r w:rsidRPr="00CA104D">
        <w:t>The right to ask the auditor questions about the accounts</w:t>
      </w:r>
    </w:p>
    <w:p w14:paraId="464DC0A7" w14:textId="77777777" w:rsidR="00052C37" w:rsidRPr="00CA104D" w:rsidRDefault="00052C37" w:rsidP="00052C37">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2FE494BF" w14:textId="77777777" w:rsidR="00052C37" w:rsidRPr="00CA104D" w:rsidRDefault="00052C37" w:rsidP="00052C37">
      <w:pPr>
        <w:pStyle w:val="Heading3"/>
      </w:pPr>
      <w:r w:rsidRPr="00CA104D">
        <w:t>The right to object to the accounts</w:t>
      </w:r>
    </w:p>
    <w:p w14:paraId="6F2B2133" w14:textId="77777777" w:rsidR="00052C37" w:rsidRPr="00CA104D" w:rsidRDefault="00052C37" w:rsidP="00052C37">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64A59C1C" w14:textId="77777777" w:rsidR="00052C37" w:rsidRPr="00CA104D" w:rsidRDefault="00052C37" w:rsidP="00052C37">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4062BE4E" w14:textId="77777777" w:rsidR="00052C37" w:rsidRPr="00CA104D" w:rsidRDefault="00052C37" w:rsidP="00052C37">
      <w:r w:rsidRPr="00CA104D">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w:t>
      </w:r>
      <w:r w:rsidRPr="00EB1509">
        <w:t>1 Old Field Rd, Pencoed, Bridgend CF35 5LJ</w:t>
      </w:r>
      <w:r w:rsidRPr="00CA104D">
        <w:t>, (</w:t>
      </w:r>
      <w:proofErr w:type="spellStart"/>
      <w:r w:rsidRPr="00CA104D">
        <w:t>tel</w:t>
      </w:r>
      <w:proofErr w:type="spellEnd"/>
      <w:r w:rsidRPr="00CA104D">
        <w:t xml:space="preserve">: </w:t>
      </w:r>
      <w:r>
        <w:t>0300 790 0203</w:t>
      </w:r>
      <w:r w:rsidRPr="00CA104D">
        <w:t>).</w:t>
      </w:r>
    </w:p>
    <w:p w14:paraId="272B91E6" w14:textId="77777777" w:rsidR="00052C37" w:rsidRPr="00CA104D" w:rsidRDefault="00052C37" w:rsidP="00052C37">
      <w:pPr>
        <w:pStyle w:val="Heading3"/>
      </w:pPr>
      <w:r w:rsidRPr="00CA104D">
        <w:t>What else you can do</w:t>
      </w:r>
    </w:p>
    <w:p w14:paraId="4D88FD0B" w14:textId="77777777" w:rsidR="00052C37" w:rsidRPr="00CA104D" w:rsidRDefault="00052C37" w:rsidP="00052C37">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w:t>
      </w:r>
      <w:r w:rsidRPr="00CA104D">
        <w:lastRenderedPageBreak/>
        <w:t xml:space="preserve">procedures. The Auditor General does not have to give you a detailed report of the outcome of his audit. </w:t>
      </w:r>
    </w:p>
    <w:p w14:paraId="1B607CB2" w14:textId="77777777" w:rsidR="00052C37" w:rsidRPr="00CA104D" w:rsidRDefault="00052C37" w:rsidP="00052C37">
      <w:pPr>
        <w:pStyle w:val="Heading3"/>
      </w:pPr>
      <w:r w:rsidRPr="00CA104D">
        <w:t>A final word</w:t>
      </w:r>
    </w:p>
    <w:p w14:paraId="5F9C6924" w14:textId="77777777" w:rsidR="00052C37" w:rsidRPr="00CA104D" w:rsidRDefault="00052C37" w:rsidP="00052C37">
      <w:r w:rsidRPr="00CA104D">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2A339534" w14:textId="016B0076" w:rsidR="00B94288" w:rsidRDefault="00052C37">
      <w:r w:rsidRPr="00CA104D">
        <w:t>If you wish to contact the Auditor General, please write to: Community Council Audits, Audit Wales, 1 Capital Quarter, Tyndall Street, Cardiff, CF10 4BZ.</w:t>
      </w:r>
    </w:p>
    <w:sectPr w:rsidR="00B94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37"/>
    <w:rsid w:val="00052C37"/>
    <w:rsid w:val="00283A4E"/>
    <w:rsid w:val="009A2337"/>
    <w:rsid w:val="00B24A78"/>
    <w:rsid w:val="00B94288"/>
    <w:rsid w:val="00BB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FA08"/>
  <w15:chartTrackingRefBased/>
  <w15:docId w15:val="{91F36AAC-F388-4D08-8BD3-370E3F6E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37"/>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052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2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2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C37"/>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C37"/>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2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2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C37"/>
    <w:rPr>
      <w:rFonts w:eastAsiaTheme="majorEastAsia" w:cstheme="majorBidi"/>
      <w:color w:val="272727" w:themeColor="text1" w:themeTint="D8"/>
    </w:rPr>
  </w:style>
  <w:style w:type="paragraph" w:styleId="Title">
    <w:name w:val="Title"/>
    <w:basedOn w:val="Normal"/>
    <w:next w:val="Normal"/>
    <w:link w:val="TitleChar"/>
    <w:uiPriority w:val="10"/>
    <w:qFormat/>
    <w:rsid w:val="00052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C37"/>
    <w:pPr>
      <w:spacing w:before="160"/>
      <w:jc w:val="center"/>
    </w:pPr>
    <w:rPr>
      <w:i/>
      <w:iCs/>
      <w:color w:val="404040" w:themeColor="text1" w:themeTint="BF"/>
    </w:rPr>
  </w:style>
  <w:style w:type="character" w:customStyle="1" w:styleId="QuoteChar">
    <w:name w:val="Quote Char"/>
    <w:basedOn w:val="DefaultParagraphFont"/>
    <w:link w:val="Quote"/>
    <w:uiPriority w:val="29"/>
    <w:rsid w:val="00052C37"/>
    <w:rPr>
      <w:i/>
      <w:iCs/>
      <w:color w:val="404040" w:themeColor="text1" w:themeTint="BF"/>
    </w:rPr>
  </w:style>
  <w:style w:type="paragraph" w:styleId="ListParagraph">
    <w:name w:val="List Paragraph"/>
    <w:basedOn w:val="Normal"/>
    <w:uiPriority w:val="34"/>
    <w:qFormat/>
    <w:rsid w:val="00052C37"/>
    <w:pPr>
      <w:ind w:left="720"/>
      <w:contextualSpacing/>
    </w:pPr>
  </w:style>
  <w:style w:type="character" w:styleId="IntenseEmphasis">
    <w:name w:val="Intense Emphasis"/>
    <w:basedOn w:val="DefaultParagraphFont"/>
    <w:uiPriority w:val="21"/>
    <w:qFormat/>
    <w:rsid w:val="00052C37"/>
    <w:rPr>
      <w:i/>
      <w:iCs/>
      <w:color w:val="0F4761" w:themeColor="accent1" w:themeShade="BF"/>
    </w:rPr>
  </w:style>
  <w:style w:type="paragraph" w:styleId="IntenseQuote">
    <w:name w:val="Intense Quote"/>
    <w:basedOn w:val="Normal"/>
    <w:next w:val="Normal"/>
    <w:link w:val="IntenseQuoteChar"/>
    <w:uiPriority w:val="30"/>
    <w:qFormat/>
    <w:rsid w:val="00052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C37"/>
    <w:rPr>
      <w:i/>
      <w:iCs/>
      <w:color w:val="0F4761" w:themeColor="accent1" w:themeShade="BF"/>
    </w:rPr>
  </w:style>
  <w:style w:type="character" w:styleId="IntenseReference">
    <w:name w:val="Intense Reference"/>
    <w:basedOn w:val="DefaultParagraphFont"/>
    <w:uiPriority w:val="32"/>
    <w:qFormat/>
    <w:rsid w:val="00052C37"/>
    <w:rPr>
      <w:b/>
      <w:bCs/>
      <w:smallCaps/>
      <w:color w:val="0F4761" w:themeColor="accent1" w:themeShade="BF"/>
      <w:spacing w:val="5"/>
    </w:rPr>
  </w:style>
  <w:style w:type="paragraph" w:customStyle="1" w:styleId="Bullet">
    <w:name w:val="Bullet"/>
    <w:basedOn w:val="Normal"/>
    <w:link w:val="BulletChar"/>
    <w:qFormat/>
    <w:rsid w:val="00052C37"/>
    <w:pPr>
      <w:numPr>
        <w:numId w:val="1"/>
      </w:numPr>
      <w:ind w:left="567" w:hanging="567"/>
    </w:pPr>
    <w:rPr>
      <w:rFonts w:eastAsia="Calibri"/>
    </w:rPr>
  </w:style>
  <w:style w:type="character" w:customStyle="1" w:styleId="BulletChar">
    <w:name w:val="Bullet Char"/>
    <w:basedOn w:val="DefaultParagraphFont"/>
    <w:link w:val="Bullet"/>
    <w:rsid w:val="00052C37"/>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052C37"/>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bangorondee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Chalk</dc:creator>
  <cp:keywords/>
  <dc:description/>
  <cp:lastModifiedBy>Katrina Chalk</cp:lastModifiedBy>
  <cp:revision>1</cp:revision>
  <dcterms:created xsi:type="dcterms:W3CDTF">2024-06-19T10:25:00Z</dcterms:created>
  <dcterms:modified xsi:type="dcterms:W3CDTF">2024-06-19T10:26:00Z</dcterms:modified>
</cp:coreProperties>
</file>