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A07E" w14:textId="77777777" w:rsidR="00935E57" w:rsidRPr="00F146BA" w:rsidRDefault="00EF1D0F" w:rsidP="009D0FA2">
      <w:pPr>
        <w:jc w:val="both"/>
        <w:rPr>
          <w:spacing w:val="-3"/>
          <w:w w:val="95"/>
        </w:rPr>
      </w:pPr>
      <w:r w:rsidRPr="00F146BA">
        <w:rPr>
          <w:w w:val="95"/>
        </w:rPr>
        <w:t xml:space="preserve">Bangor On Dee </w:t>
      </w:r>
      <w:r w:rsidRPr="00F146BA">
        <w:rPr>
          <w:spacing w:val="-3"/>
          <w:w w:val="95"/>
        </w:rPr>
        <w:t>Community</w:t>
      </w:r>
      <w:r w:rsidRPr="00F146BA">
        <w:rPr>
          <w:spacing w:val="-48"/>
          <w:w w:val="95"/>
        </w:rPr>
        <w:t xml:space="preserve"> </w:t>
      </w:r>
      <w:r w:rsidRPr="00F146BA">
        <w:rPr>
          <w:spacing w:val="-3"/>
          <w:w w:val="95"/>
        </w:rPr>
        <w:t>Council</w:t>
      </w:r>
    </w:p>
    <w:p w14:paraId="273B97D1" w14:textId="77777777" w:rsidR="00935E57" w:rsidRPr="00F146BA" w:rsidRDefault="00935E57" w:rsidP="009D0FA2">
      <w:pPr>
        <w:jc w:val="both"/>
        <w:rPr>
          <w:spacing w:val="-3"/>
          <w:w w:val="95"/>
        </w:rPr>
      </w:pPr>
    </w:p>
    <w:p w14:paraId="6E52FDFF" w14:textId="16E91889" w:rsidR="00EF1D0F" w:rsidRPr="00F146BA" w:rsidRDefault="00EF1D0F" w:rsidP="00343F86">
      <w:r w:rsidRPr="00F146BA">
        <w:rPr>
          <w:spacing w:val="-49"/>
          <w:w w:val="95"/>
        </w:rPr>
        <w:t xml:space="preserve"> </w:t>
      </w:r>
      <w:r w:rsidR="00935E57" w:rsidRPr="00F146BA">
        <w:rPr>
          <w:spacing w:val="-3"/>
          <w:w w:val="95"/>
        </w:rPr>
        <w:t>Attendance</w:t>
      </w:r>
      <w:r w:rsidR="00935E57" w:rsidRPr="00F146BA">
        <w:rPr>
          <w:spacing w:val="-48"/>
          <w:w w:val="95"/>
        </w:rPr>
        <w:t xml:space="preserve"> and</w:t>
      </w:r>
      <w:r w:rsidRPr="00F146BA">
        <w:rPr>
          <w:spacing w:val="-49"/>
          <w:w w:val="95"/>
        </w:rPr>
        <w:t xml:space="preserve"> </w:t>
      </w:r>
      <w:r w:rsidR="00935E57" w:rsidRPr="00F146BA">
        <w:rPr>
          <w:spacing w:val="-49"/>
          <w:w w:val="95"/>
        </w:rPr>
        <w:t xml:space="preserve">    </w:t>
      </w:r>
      <w:r w:rsidRPr="00F146BA">
        <w:rPr>
          <w:w w:val="95"/>
        </w:rPr>
        <w:t>any</w:t>
      </w:r>
      <w:r w:rsidRPr="00F146BA">
        <w:rPr>
          <w:spacing w:val="-50"/>
          <w:w w:val="95"/>
        </w:rPr>
        <w:t xml:space="preserve"> </w:t>
      </w:r>
      <w:r w:rsidRPr="00F146BA">
        <w:rPr>
          <w:w w:val="95"/>
        </w:rPr>
        <w:t>apologies</w:t>
      </w:r>
      <w:r w:rsidRPr="00F146BA">
        <w:rPr>
          <w:spacing w:val="-50"/>
          <w:w w:val="95"/>
        </w:rPr>
        <w:t xml:space="preserve"> </w:t>
      </w:r>
      <w:r w:rsidRPr="00F146BA">
        <w:rPr>
          <w:w w:val="95"/>
        </w:rPr>
        <w:t>for</w:t>
      </w:r>
      <w:r w:rsidRPr="00F146BA">
        <w:rPr>
          <w:spacing w:val="-49"/>
          <w:w w:val="95"/>
        </w:rPr>
        <w:t xml:space="preserve"> </w:t>
      </w:r>
      <w:r w:rsidRPr="00F146BA">
        <w:rPr>
          <w:spacing w:val="-3"/>
          <w:w w:val="95"/>
        </w:rPr>
        <w:t>absence;</w:t>
      </w:r>
      <w:r w:rsidRPr="00F146BA">
        <w:rPr>
          <w:spacing w:val="-48"/>
          <w:w w:val="95"/>
        </w:rPr>
        <w:t xml:space="preserve"> </w:t>
      </w:r>
      <w:r w:rsidRPr="00F146BA">
        <w:rPr>
          <w:w w:val="95"/>
        </w:rPr>
        <w:t>any</w:t>
      </w:r>
      <w:r w:rsidRPr="00F146BA">
        <w:rPr>
          <w:spacing w:val="-48"/>
          <w:w w:val="95"/>
        </w:rPr>
        <w:t xml:space="preserve"> </w:t>
      </w:r>
      <w:r w:rsidRPr="00F146BA">
        <w:rPr>
          <w:w w:val="95"/>
        </w:rPr>
        <w:t>declarations</w:t>
      </w:r>
      <w:r w:rsidRPr="00F146BA">
        <w:rPr>
          <w:spacing w:val="-50"/>
          <w:w w:val="95"/>
        </w:rPr>
        <w:t xml:space="preserve"> </w:t>
      </w:r>
      <w:r w:rsidRPr="00F146BA">
        <w:rPr>
          <w:w w:val="95"/>
        </w:rPr>
        <w:t>of interest and any decisions taken at the meeting, including the outcomes of any votes.</w:t>
      </w:r>
    </w:p>
    <w:p w14:paraId="71AC4E72" w14:textId="77777777" w:rsidR="00EF1D0F" w:rsidRPr="00F146BA" w:rsidRDefault="00EF1D0F" w:rsidP="00EF1D0F"/>
    <w:p w14:paraId="4ABFA51F" w14:textId="052AD587" w:rsidR="00EF1D0F" w:rsidRPr="00F146BA" w:rsidRDefault="006B1989" w:rsidP="00EF1D0F">
      <w:r w:rsidRPr="00F146BA">
        <w:t xml:space="preserve">Full Council Meeting </w:t>
      </w:r>
      <w:r w:rsidR="006642EE">
        <w:t>16</w:t>
      </w:r>
      <w:r w:rsidR="006642EE" w:rsidRPr="006642EE">
        <w:rPr>
          <w:vertAlign w:val="superscript"/>
        </w:rPr>
        <w:t>th</w:t>
      </w:r>
      <w:r w:rsidR="006642EE">
        <w:t xml:space="preserve"> January 2024</w:t>
      </w:r>
      <w:r w:rsidRPr="00F146BA">
        <w:t xml:space="preserve"> </w:t>
      </w:r>
    </w:p>
    <w:p w14:paraId="11FB9626" w14:textId="77777777" w:rsidR="00EF1D0F" w:rsidRPr="00F146BA" w:rsidRDefault="00EF1D0F" w:rsidP="00EF1D0F"/>
    <w:p w14:paraId="58DD92F4" w14:textId="1FCE99A9" w:rsidR="00FD1306" w:rsidRPr="00C41E75" w:rsidRDefault="00EF1D0F" w:rsidP="001A6663">
      <w:pPr>
        <w:jc w:val="both"/>
      </w:pPr>
      <w:r w:rsidRPr="00C41E75">
        <w:t>Present</w:t>
      </w:r>
      <w:r w:rsidR="006B1989" w:rsidRPr="00C41E75">
        <w:t xml:space="preserve">: </w:t>
      </w:r>
      <w:r w:rsidR="00086763" w:rsidRPr="00C41E75">
        <w:t>Cllr N Amyes</w:t>
      </w:r>
      <w:r w:rsidR="003437B9" w:rsidRPr="00C41E75">
        <w:t xml:space="preserve">, </w:t>
      </w:r>
      <w:r w:rsidR="00C41E75" w:rsidRPr="00C41E75">
        <w:t xml:space="preserve">Cllr Dawson, </w:t>
      </w:r>
      <w:r w:rsidR="00FD1306" w:rsidRPr="00C41E75">
        <w:t>Cllr J Grice</w:t>
      </w:r>
      <w:r w:rsidR="00A052DC" w:rsidRPr="00C41E75">
        <w:t>, Cllr Morrison (Vice Chair)</w:t>
      </w:r>
      <w:r w:rsidR="003437B9" w:rsidRPr="00C41E75">
        <w:t>, Cllr S Sharp</w:t>
      </w:r>
      <w:r w:rsidR="00A052DC" w:rsidRPr="00C41E75">
        <w:t xml:space="preserve"> and Cllr Williams</w:t>
      </w:r>
    </w:p>
    <w:p w14:paraId="779A7234" w14:textId="77777777" w:rsidR="00343F86" w:rsidRPr="00C41E75" w:rsidRDefault="00343F86" w:rsidP="00EF1D0F"/>
    <w:p w14:paraId="7AD8E621" w14:textId="303B8CEF" w:rsidR="00B505D8" w:rsidRPr="00C41E75" w:rsidRDefault="001A6663" w:rsidP="00EF1D0F">
      <w:r w:rsidRPr="00C41E75">
        <w:t xml:space="preserve">Also present: K Chalk – Clerk </w:t>
      </w:r>
    </w:p>
    <w:p w14:paraId="333487E7" w14:textId="68DD3886" w:rsidR="00A92DC4" w:rsidRPr="00C41E75" w:rsidRDefault="00A92DC4" w:rsidP="00EF1D0F">
      <w:r w:rsidRPr="00C41E75">
        <w:t xml:space="preserve">Apologies: </w:t>
      </w:r>
      <w:r w:rsidR="00BA3F5C" w:rsidRPr="00C41E75">
        <w:t>Cllrs Humphries ad Nicholls</w:t>
      </w:r>
    </w:p>
    <w:p w14:paraId="735883D3" w14:textId="77777777" w:rsidR="00EF1D0F" w:rsidRPr="00C41E75" w:rsidRDefault="00EF1D0F" w:rsidP="00EF1D0F"/>
    <w:p w14:paraId="2170A64E" w14:textId="48A256EB" w:rsidR="0060166E" w:rsidRPr="00C41E75" w:rsidRDefault="0060166E" w:rsidP="00EF1D0F">
      <w:r w:rsidRPr="00C41E75">
        <w:t xml:space="preserve">Members of the Public: </w:t>
      </w:r>
      <w:r w:rsidR="00C41E75" w:rsidRPr="00C41E75">
        <w:t>5</w:t>
      </w:r>
    </w:p>
    <w:p w14:paraId="4E693ADA" w14:textId="375CE7FB" w:rsidR="00B505D8" w:rsidRPr="00C41E75" w:rsidRDefault="006B1989" w:rsidP="00EF1D0F">
      <w:r w:rsidRPr="00C41E75">
        <w:t>Declarations of Interest</w:t>
      </w:r>
      <w:r w:rsidR="00EF1D0F" w:rsidRPr="00C41E75">
        <w:t>:</w:t>
      </w:r>
      <w:r w:rsidRPr="00C41E75">
        <w:t xml:space="preserve"> </w:t>
      </w:r>
      <w:r w:rsidR="0060166E" w:rsidRPr="00C41E75">
        <w:t xml:space="preserve">None </w:t>
      </w:r>
      <w:r w:rsidR="00343F86" w:rsidRPr="00C41E75">
        <w:t>declared.</w:t>
      </w:r>
    </w:p>
    <w:p w14:paraId="3603A45F" w14:textId="77777777" w:rsidR="00B505D8" w:rsidRDefault="00B505D8">
      <w:pPr>
        <w:pStyle w:val="BodyText"/>
      </w:pPr>
    </w:p>
    <w:p w14:paraId="44C5AEEC" w14:textId="77777777" w:rsidR="00B505D8" w:rsidRDefault="00B505D8">
      <w:pPr>
        <w:pStyle w:val="BodyText"/>
        <w:spacing w:before="8" w:after="1"/>
        <w:rPr>
          <w:sz w:val="15"/>
        </w:rPr>
      </w:pPr>
    </w:p>
    <w:tbl>
      <w:tblPr>
        <w:tblW w:w="98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3797"/>
        <w:gridCol w:w="4141"/>
      </w:tblGrid>
      <w:tr w:rsidR="00B505D8" w14:paraId="49D7A96D" w14:textId="77777777" w:rsidTr="00A92DC4">
        <w:trPr>
          <w:trHeight w:val="268"/>
        </w:trPr>
        <w:tc>
          <w:tcPr>
            <w:tcW w:w="1870" w:type="dxa"/>
            <w:vAlign w:val="center"/>
          </w:tcPr>
          <w:p w14:paraId="6ED4687A" w14:textId="77777777" w:rsidR="00B505D8" w:rsidRDefault="006B1989" w:rsidP="005A7E4D">
            <w:pPr>
              <w:pStyle w:val="TableParagraph"/>
              <w:spacing w:line="248" w:lineRule="exact"/>
              <w:ind w:left="107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Agenda Item No</w:t>
            </w:r>
          </w:p>
        </w:tc>
        <w:tc>
          <w:tcPr>
            <w:tcW w:w="3797" w:type="dxa"/>
            <w:vAlign w:val="center"/>
          </w:tcPr>
          <w:p w14:paraId="65B8FADE" w14:textId="77777777" w:rsidR="00B505D8" w:rsidRDefault="006B1989" w:rsidP="005A7E4D">
            <w:pPr>
              <w:pStyle w:val="TableParagraph"/>
              <w:spacing w:line="248" w:lineRule="exact"/>
              <w:ind w:left="1293" w:right="1285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Topic</w:t>
            </w:r>
          </w:p>
        </w:tc>
        <w:tc>
          <w:tcPr>
            <w:tcW w:w="4141" w:type="dxa"/>
            <w:vAlign w:val="center"/>
          </w:tcPr>
          <w:p w14:paraId="1F3EA89A" w14:textId="77777777" w:rsidR="00B505D8" w:rsidRDefault="006B1989" w:rsidP="005A7E4D">
            <w:pPr>
              <w:pStyle w:val="TableParagraph"/>
              <w:spacing w:line="248" w:lineRule="exact"/>
              <w:ind w:left="182" w:right="9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Decision</w:t>
            </w:r>
          </w:p>
          <w:p w14:paraId="047CFBE1" w14:textId="41D6DC4F" w:rsidR="00EF1D0F" w:rsidRDefault="00EF1D0F" w:rsidP="005A7E4D">
            <w:pPr>
              <w:pStyle w:val="TableParagraph"/>
              <w:spacing w:line="248" w:lineRule="exact"/>
              <w:ind w:left="182" w:right="98"/>
              <w:jc w:val="center"/>
              <w:rPr>
                <w:rFonts w:ascii="Carlito"/>
                <w:b/>
              </w:rPr>
            </w:pPr>
            <w:r>
              <w:rPr>
                <w:b/>
                <w:bCs/>
                <w:sz w:val="20"/>
              </w:rPr>
              <w:t>Action/Resolution</w:t>
            </w:r>
          </w:p>
        </w:tc>
      </w:tr>
    </w:tbl>
    <w:p w14:paraId="718B8765" w14:textId="77777777" w:rsidR="00B505D8" w:rsidRDefault="00B505D8" w:rsidP="00EF1D0F">
      <w:pPr>
        <w:pStyle w:val="BodyText"/>
        <w:jc w:val="center"/>
      </w:pPr>
    </w:p>
    <w:p w14:paraId="10D634DE" w14:textId="77777777" w:rsidR="00B505D8" w:rsidRDefault="00B505D8">
      <w:pPr>
        <w:pStyle w:val="BodyText"/>
        <w:rPr>
          <w:sz w:val="19"/>
        </w:rPr>
      </w:pPr>
    </w:p>
    <w:tbl>
      <w:tblPr>
        <w:tblW w:w="969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3685"/>
        <w:gridCol w:w="4141"/>
      </w:tblGrid>
      <w:tr w:rsidR="00E931DD" w14:paraId="27178AC1" w14:textId="77777777" w:rsidTr="00DC381D">
        <w:trPr>
          <w:trHeight w:val="1552"/>
        </w:trPr>
        <w:tc>
          <w:tcPr>
            <w:tcW w:w="1870" w:type="dxa"/>
            <w:vAlign w:val="center"/>
          </w:tcPr>
          <w:p w14:paraId="3C259408" w14:textId="456B6F9A" w:rsidR="00E931DD" w:rsidRDefault="00E931DD" w:rsidP="00DC381D">
            <w:pPr>
              <w:pStyle w:val="TableParagraph"/>
            </w:pPr>
            <w:r>
              <w:t>48. 1</w:t>
            </w:r>
          </w:p>
        </w:tc>
        <w:tc>
          <w:tcPr>
            <w:tcW w:w="3685" w:type="dxa"/>
            <w:vAlign w:val="center"/>
          </w:tcPr>
          <w:p w14:paraId="08ACDB17" w14:textId="6FDFB787" w:rsidR="00E931DD" w:rsidRDefault="00E931DD" w:rsidP="00DC381D">
            <w:pPr>
              <w:widowControl/>
              <w:autoSpaceDE/>
              <w:autoSpaceDN/>
              <w:spacing w:line="480" w:lineRule="auto"/>
              <w:ind w:left="137"/>
            </w:pPr>
            <w:r>
              <w:t>Blocked Drains at properties off Overton Road</w:t>
            </w:r>
          </w:p>
        </w:tc>
        <w:tc>
          <w:tcPr>
            <w:tcW w:w="4141" w:type="dxa"/>
            <w:vMerge w:val="restart"/>
            <w:vAlign w:val="center"/>
          </w:tcPr>
          <w:p w14:paraId="3144C8CE" w14:textId="77777777" w:rsidR="00E931DD" w:rsidRPr="00224228" w:rsidRDefault="00E931DD" w:rsidP="00DC381D">
            <w:pPr>
              <w:ind w:left="174" w:right="282"/>
              <w:rPr>
                <w:lang w:val="en-GB"/>
              </w:rPr>
            </w:pPr>
            <w:r w:rsidRPr="00224228">
              <w:rPr>
                <w:b/>
                <w:bCs/>
                <w:lang w:val="en-GB"/>
              </w:rPr>
              <w:t xml:space="preserve">Action: </w:t>
            </w:r>
            <w:r w:rsidRPr="00224228">
              <w:rPr>
                <w:lang w:val="en-GB"/>
              </w:rPr>
              <w:t>The Chair advised these questions would be passed onto County Councillor Williams to raise with Wrexham Council.</w:t>
            </w:r>
          </w:p>
          <w:p w14:paraId="6A5DAF36" w14:textId="77777777" w:rsidR="00E931DD" w:rsidRPr="006C5C4A" w:rsidRDefault="00E931DD" w:rsidP="00DC381D">
            <w:pPr>
              <w:ind w:left="174" w:right="282"/>
              <w:rPr>
                <w:b/>
                <w:bCs/>
              </w:rPr>
            </w:pPr>
          </w:p>
        </w:tc>
      </w:tr>
      <w:tr w:rsidR="00E931DD" w14:paraId="03F8689F" w14:textId="77777777" w:rsidTr="00DC381D">
        <w:trPr>
          <w:trHeight w:val="1552"/>
        </w:trPr>
        <w:tc>
          <w:tcPr>
            <w:tcW w:w="1870" w:type="dxa"/>
            <w:vAlign w:val="center"/>
          </w:tcPr>
          <w:p w14:paraId="1E7D61A8" w14:textId="21595B29" w:rsidR="00E931DD" w:rsidRDefault="00E931DD" w:rsidP="00DC381D">
            <w:pPr>
              <w:pStyle w:val="TableParagraph"/>
            </w:pPr>
            <w:r>
              <w:t>48. 2</w:t>
            </w:r>
          </w:p>
        </w:tc>
        <w:tc>
          <w:tcPr>
            <w:tcW w:w="3685" w:type="dxa"/>
            <w:vAlign w:val="center"/>
          </w:tcPr>
          <w:p w14:paraId="4B182287" w14:textId="3E755841" w:rsidR="00E931DD" w:rsidRDefault="00E931DD" w:rsidP="00DC381D">
            <w:pPr>
              <w:widowControl/>
              <w:autoSpaceDE/>
              <w:autoSpaceDN/>
              <w:spacing w:line="480" w:lineRule="auto"/>
              <w:ind w:left="137"/>
            </w:pPr>
            <w:r>
              <w:t>Poor Mobile signal in Bangor on Dee</w:t>
            </w:r>
          </w:p>
        </w:tc>
        <w:tc>
          <w:tcPr>
            <w:tcW w:w="4141" w:type="dxa"/>
            <w:vMerge/>
            <w:vAlign w:val="center"/>
          </w:tcPr>
          <w:p w14:paraId="77F16D3B" w14:textId="77777777" w:rsidR="00E931DD" w:rsidRPr="006C5C4A" w:rsidRDefault="00E931DD" w:rsidP="00DC381D">
            <w:pPr>
              <w:ind w:left="174" w:right="282"/>
              <w:rPr>
                <w:b/>
                <w:bCs/>
              </w:rPr>
            </w:pPr>
          </w:p>
        </w:tc>
      </w:tr>
      <w:tr w:rsidR="00224228" w14:paraId="1D460BD4" w14:textId="77777777" w:rsidTr="00DC381D">
        <w:trPr>
          <w:trHeight w:val="1552"/>
        </w:trPr>
        <w:tc>
          <w:tcPr>
            <w:tcW w:w="1870" w:type="dxa"/>
            <w:vAlign w:val="center"/>
          </w:tcPr>
          <w:p w14:paraId="29D0F704" w14:textId="7733017F" w:rsidR="00224228" w:rsidRDefault="00224228" w:rsidP="00DC381D">
            <w:pPr>
              <w:pStyle w:val="TableParagraph"/>
            </w:pPr>
            <w:r>
              <w:t>48. 3</w:t>
            </w:r>
          </w:p>
        </w:tc>
        <w:tc>
          <w:tcPr>
            <w:tcW w:w="3685" w:type="dxa"/>
            <w:vAlign w:val="center"/>
          </w:tcPr>
          <w:p w14:paraId="50A114E4" w14:textId="1186F0C4" w:rsidR="00224228" w:rsidRDefault="00224228" w:rsidP="00DC381D">
            <w:pPr>
              <w:widowControl/>
              <w:autoSpaceDE/>
              <w:autoSpaceDN/>
              <w:ind w:left="137"/>
            </w:pPr>
            <w:r>
              <w:t xml:space="preserve">Noticeboard </w:t>
            </w:r>
            <w:r w:rsidR="00C976F7">
              <w:t>positioned outside the Village Hall in the Conservation Area</w:t>
            </w:r>
          </w:p>
        </w:tc>
        <w:tc>
          <w:tcPr>
            <w:tcW w:w="4141" w:type="dxa"/>
            <w:vAlign w:val="center"/>
          </w:tcPr>
          <w:p w14:paraId="1CC437E0" w14:textId="3A7D289E" w:rsidR="00DE2174" w:rsidRPr="00DE2174" w:rsidRDefault="00DE2174" w:rsidP="00DC381D">
            <w:pPr>
              <w:ind w:left="174" w:right="282"/>
              <w:rPr>
                <w:lang w:val="en-GB"/>
              </w:rPr>
            </w:pPr>
            <w:r w:rsidRPr="00DE2174">
              <w:rPr>
                <w:b/>
                <w:bCs/>
                <w:lang w:val="en-GB"/>
              </w:rPr>
              <w:t>R</w:t>
            </w:r>
            <w:r w:rsidR="001C494C">
              <w:rPr>
                <w:b/>
                <w:bCs/>
                <w:lang w:val="en-GB"/>
              </w:rPr>
              <w:t>ESOLVED</w:t>
            </w:r>
            <w:r w:rsidRPr="00DE2174">
              <w:rPr>
                <w:b/>
                <w:bCs/>
                <w:lang w:val="en-GB"/>
              </w:rPr>
              <w:t xml:space="preserve">: </w:t>
            </w:r>
            <w:r w:rsidRPr="00DE2174">
              <w:rPr>
                <w:lang w:val="en-GB"/>
              </w:rPr>
              <w:t>Members agreed to have the noticeboard removed and repaired. After which the location can be discussed.</w:t>
            </w:r>
          </w:p>
          <w:p w14:paraId="4EAB50C2" w14:textId="77777777" w:rsidR="00224228" w:rsidRPr="006C5C4A" w:rsidRDefault="00224228" w:rsidP="00DC381D">
            <w:pPr>
              <w:ind w:left="174" w:right="282"/>
              <w:rPr>
                <w:b/>
                <w:bCs/>
              </w:rPr>
            </w:pPr>
          </w:p>
        </w:tc>
      </w:tr>
      <w:tr w:rsidR="00B505D8" w14:paraId="4ED0CBDD" w14:textId="77777777" w:rsidTr="00DC381D">
        <w:trPr>
          <w:trHeight w:val="1552"/>
        </w:trPr>
        <w:tc>
          <w:tcPr>
            <w:tcW w:w="1870" w:type="dxa"/>
            <w:vAlign w:val="center"/>
          </w:tcPr>
          <w:p w14:paraId="04B6CFD7" w14:textId="3A7B0B07" w:rsidR="00B505D8" w:rsidRPr="006C5C4A" w:rsidRDefault="0099692F" w:rsidP="00DC381D">
            <w:pPr>
              <w:pStyle w:val="TableParagraph"/>
            </w:pPr>
            <w:r>
              <w:t>5</w:t>
            </w:r>
            <w:r w:rsidR="00297001">
              <w:t>0</w:t>
            </w:r>
            <w:r>
              <w:t>.</w:t>
            </w:r>
          </w:p>
        </w:tc>
        <w:tc>
          <w:tcPr>
            <w:tcW w:w="3685" w:type="dxa"/>
            <w:vAlign w:val="center"/>
          </w:tcPr>
          <w:p w14:paraId="5F235D20" w14:textId="77777777" w:rsidR="0036400F" w:rsidRDefault="0036400F" w:rsidP="00DC381D">
            <w:pPr>
              <w:widowControl/>
              <w:autoSpaceDE/>
              <w:autoSpaceDN/>
              <w:spacing w:line="480" w:lineRule="auto"/>
              <w:ind w:left="137"/>
            </w:pPr>
          </w:p>
          <w:p w14:paraId="3E6734B0" w14:textId="3EB92092" w:rsidR="003263A7" w:rsidRPr="006C5C4A" w:rsidRDefault="005F53A0" w:rsidP="00DC381D">
            <w:pPr>
              <w:widowControl/>
              <w:autoSpaceDE/>
              <w:autoSpaceDN/>
              <w:spacing w:line="480" w:lineRule="auto"/>
              <w:ind w:left="137"/>
            </w:pPr>
            <w:r w:rsidRPr="006C5C4A">
              <w:t>Confirmation of minutes</w:t>
            </w:r>
          </w:p>
          <w:p w14:paraId="74501E81" w14:textId="6DC746C5" w:rsidR="00B505D8" w:rsidRPr="006C5C4A" w:rsidRDefault="00B505D8" w:rsidP="00DC381D">
            <w:pPr>
              <w:pStyle w:val="TableParagraph"/>
              <w:ind w:left="137"/>
            </w:pPr>
          </w:p>
        </w:tc>
        <w:tc>
          <w:tcPr>
            <w:tcW w:w="4141" w:type="dxa"/>
            <w:vAlign w:val="center"/>
          </w:tcPr>
          <w:p w14:paraId="071A9D74" w14:textId="77777777" w:rsidR="0082353A" w:rsidRPr="006C5C4A" w:rsidRDefault="0082353A" w:rsidP="00DC381D">
            <w:pPr>
              <w:ind w:left="174" w:right="282"/>
              <w:rPr>
                <w:b/>
                <w:bCs/>
              </w:rPr>
            </w:pPr>
          </w:p>
          <w:p w14:paraId="64381253" w14:textId="04CFF57E" w:rsidR="002B6F88" w:rsidRPr="006C5C4A" w:rsidRDefault="002B6F88" w:rsidP="00DC381D">
            <w:pPr>
              <w:ind w:left="174" w:right="282"/>
              <w:rPr>
                <w:b/>
                <w:bCs/>
              </w:rPr>
            </w:pPr>
            <w:r w:rsidRPr="006C5C4A">
              <w:rPr>
                <w:b/>
                <w:bCs/>
              </w:rPr>
              <w:t>RESOLVED</w:t>
            </w:r>
            <w:r w:rsidR="001C494C">
              <w:rPr>
                <w:b/>
                <w:bCs/>
              </w:rPr>
              <w:t>:</w:t>
            </w:r>
            <w:r w:rsidRPr="001C494C">
              <w:t xml:space="preserve"> The Minutes of the Council Meeting held on </w:t>
            </w:r>
            <w:r w:rsidR="002C38FB" w:rsidRPr="001C494C">
              <w:t>19</w:t>
            </w:r>
            <w:r w:rsidR="002C38FB" w:rsidRPr="001C494C">
              <w:rPr>
                <w:vertAlign w:val="superscript"/>
              </w:rPr>
              <w:t>th</w:t>
            </w:r>
            <w:r w:rsidR="002C38FB" w:rsidRPr="001C494C">
              <w:t xml:space="preserve"> December </w:t>
            </w:r>
            <w:r w:rsidRPr="001C494C">
              <w:t>2023 be received and confirmed as a correct record.</w:t>
            </w:r>
          </w:p>
          <w:p w14:paraId="6127CC2D" w14:textId="5A05B403" w:rsidR="00B505D8" w:rsidRPr="006C5C4A" w:rsidRDefault="00B505D8" w:rsidP="00DC381D">
            <w:pPr>
              <w:pStyle w:val="TableParagraph"/>
              <w:spacing w:line="276" w:lineRule="auto"/>
              <w:ind w:left="174" w:right="282"/>
              <w:rPr>
                <w:b/>
                <w:bCs/>
              </w:rPr>
            </w:pPr>
          </w:p>
        </w:tc>
      </w:tr>
      <w:tr w:rsidR="00B505D8" w14:paraId="6A633657" w14:textId="77777777" w:rsidTr="00DC381D">
        <w:trPr>
          <w:trHeight w:val="798"/>
        </w:trPr>
        <w:tc>
          <w:tcPr>
            <w:tcW w:w="1870" w:type="dxa"/>
            <w:vAlign w:val="center"/>
          </w:tcPr>
          <w:p w14:paraId="3B28D1BE" w14:textId="6875D85F" w:rsidR="00B505D8" w:rsidRPr="006C5C4A" w:rsidRDefault="00297001" w:rsidP="00DC381D">
            <w:pPr>
              <w:pStyle w:val="TableParagraph"/>
              <w:ind w:left="107"/>
            </w:pPr>
            <w:r>
              <w:t>51</w:t>
            </w:r>
            <w:r w:rsidR="006C6940">
              <w:t>. b</w:t>
            </w:r>
          </w:p>
        </w:tc>
        <w:tc>
          <w:tcPr>
            <w:tcW w:w="3685" w:type="dxa"/>
            <w:vAlign w:val="center"/>
          </w:tcPr>
          <w:p w14:paraId="2803390C" w14:textId="5012D204" w:rsidR="00B505D8" w:rsidRPr="006C5C4A" w:rsidRDefault="00297001" w:rsidP="00DC381D">
            <w:pPr>
              <w:pStyle w:val="TableParagraph"/>
              <w:spacing w:line="229" w:lineRule="exact"/>
              <w:ind w:left="137"/>
            </w:pPr>
            <w:r>
              <w:t>Recalibration of Vehicle Activated Signs</w:t>
            </w:r>
          </w:p>
        </w:tc>
        <w:tc>
          <w:tcPr>
            <w:tcW w:w="4141" w:type="dxa"/>
            <w:vAlign w:val="center"/>
          </w:tcPr>
          <w:p w14:paraId="1EB03EBA" w14:textId="36F225D6" w:rsidR="00B505D8" w:rsidRPr="00271F10" w:rsidRDefault="00806150" w:rsidP="00DC381D">
            <w:pPr>
              <w:widowControl/>
              <w:autoSpaceDE/>
              <w:autoSpaceDN/>
              <w:ind w:left="174" w:right="282"/>
              <w:contextualSpacing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 xml:space="preserve">Action: </w:t>
            </w:r>
            <w:r w:rsidRPr="001C494C">
              <w:t>Cllr Amyes will investigate the recalibration – Cllr Grice offered to assist.</w:t>
            </w:r>
          </w:p>
        </w:tc>
      </w:tr>
      <w:tr w:rsidR="00B505D8" w14:paraId="417886C6" w14:textId="77777777" w:rsidTr="00DC381D">
        <w:trPr>
          <w:trHeight w:val="1055"/>
        </w:trPr>
        <w:tc>
          <w:tcPr>
            <w:tcW w:w="1870" w:type="dxa"/>
            <w:vAlign w:val="center"/>
          </w:tcPr>
          <w:p w14:paraId="7B28A076" w14:textId="4B1DDE33" w:rsidR="00B505D8" w:rsidRPr="006C5C4A" w:rsidRDefault="00297107" w:rsidP="00DC381D">
            <w:pPr>
              <w:pStyle w:val="TableParagraph"/>
              <w:ind w:left="107"/>
            </w:pPr>
            <w:r>
              <w:t>51. c</w:t>
            </w:r>
          </w:p>
        </w:tc>
        <w:tc>
          <w:tcPr>
            <w:tcW w:w="3685" w:type="dxa"/>
            <w:vAlign w:val="center"/>
          </w:tcPr>
          <w:p w14:paraId="60A0CE8B" w14:textId="5927BBBD" w:rsidR="00B505D8" w:rsidRPr="006C5C4A" w:rsidRDefault="00297107" w:rsidP="00DC381D">
            <w:pPr>
              <w:pStyle w:val="TableParagraph"/>
              <w:spacing w:line="276" w:lineRule="auto"/>
              <w:ind w:left="137"/>
            </w:pPr>
            <w:r>
              <w:t>Removal of dove en</w:t>
            </w:r>
            <w:r w:rsidR="00DF38DB">
              <w:t xml:space="preserve">closure and coup </w:t>
            </w:r>
          </w:p>
        </w:tc>
        <w:tc>
          <w:tcPr>
            <w:tcW w:w="4141" w:type="dxa"/>
            <w:vAlign w:val="center"/>
          </w:tcPr>
          <w:p w14:paraId="2E8BB021" w14:textId="2A6973F4" w:rsidR="006E5FF2" w:rsidRPr="00D257D4" w:rsidRDefault="006E5FF2" w:rsidP="00DC381D">
            <w:pPr>
              <w:widowControl/>
              <w:autoSpaceDE/>
              <w:autoSpaceDN/>
              <w:ind w:left="174" w:right="282"/>
              <w:contextualSpacing/>
              <w:rPr>
                <w:rFonts w:eastAsia="Times New Roman"/>
              </w:rPr>
            </w:pPr>
            <w:r w:rsidRPr="00D257D4">
              <w:rPr>
                <w:rFonts w:eastAsia="Times New Roman"/>
                <w:b/>
                <w:bCs/>
              </w:rPr>
              <w:t xml:space="preserve">Action: </w:t>
            </w:r>
            <w:r w:rsidR="00D257D4" w:rsidRPr="001C494C">
              <w:t>it is due to be removed this week.</w:t>
            </w:r>
          </w:p>
          <w:p w14:paraId="1420981F" w14:textId="34C56267" w:rsidR="00B505D8" w:rsidRPr="00271F10" w:rsidRDefault="00B505D8" w:rsidP="00DC381D">
            <w:pPr>
              <w:pStyle w:val="TableParagraph"/>
              <w:spacing w:line="276" w:lineRule="auto"/>
              <w:ind w:left="174" w:right="282"/>
              <w:rPr>
                <w:b/>
                <w:bCs/>
                <w:color w:val="C00000"/>
              </w:rPr>
            </w:pPr>
          </w:p>
        </w:tc>
      </w:tr>
      <w:tr w:rsidR="00B505D8" w14:paraId="528E9FEC" w14:textId="77777777" w:rsidTr="00DC381D">
        <w:trPr>
          <w:trHeight w:val="794"/>
        </w:trPr>
        <w:tc>
          <w:tcPr>
            <w:tcW w:w="1870" w:type="dxa"/>
            <w:vAlign w:val="center"/>
          </w:tcPr>
          <w:p w14:paraId="47D72588" w14:textId="69E2D752" w:rsidR="00B505D8" w:rsidRPr="006C5C4A" w:rsidRDefault="00DF38DB" w:rsidP="00DC381D">
            <w:pPr>
              <w:pStyle w:val="TableParagraph"/>
              <w:spacing w:before="1" w:line="240" w:lineRule="auto"/>
              <w:ind w:left="107"/>
            </w:pPr>
            <w:r>
              <w:t>51. d</w:t>
            </w:r>
          </w:p>
        </w:tc>
        <w:tc>
          <w:tcPr>
            <w:tcW w:w="3685" w:type="dxa"/>
            <w:vAlign w:val="center"/>
          </w:tcPr>
          <w:p w14:paraId="23C7B6D0" w14:textId="1A93A701" w:rsidR="00B505D8" w:rsidRPr="006C5C4A" w:rsidRDefault="001121D2" w:rsidP="00DC381D">
            <w:pPr>
              <w:pStyle w:val="TableParagraph"/>
              <w:spacing w:before="2" w:line="276" w:lineRule="auto"/>
              <w:ind w:left="137" w:right="259"/>
            </w:pPr>
            <w:r>
              <w:t>Pothole by Royal Oak</w:t>
            </w:r>
          </w:p>
        </w:tc>
        <w:tc>
          <w:tcPr>
            <w:tcW w:w="4141" w:type="dxa"/>
            <w:vAlign w:val="center"/>
          </w:tcPr>
          <w:p w14:paraId="76C8C85E" w14:textId="77777777" w:rsidR="009F2DAD" w:rsidRPr="009F2DAD" w:rsidRDefault="009F2DAD" w:rsidP="00DC381D">
            <w:pPr>
              <w:widowControl/>
              <w:autoSpaceDE/>
              <w:autoSpaceDN/>
              <w:ind w:left="174" w:right="282"/>
              <w:contextualSpacing/>
              <w:rPr>
                <w:rFonts w:eastAsia="Times New Roman"/>
                <w:b/>
                <w:bCs/>
              </w:rPr>
            </w:pPr>
            <w:r w:rsidRPr="009F2DAD">
              <w:rPr>
                <w:rFonts w:eastAsia="Times New Roman"/>
                <w:b/>
                <w:bCs/>
              </w:rPr>
              <w:t xml:space="preserve">Action: </w:t>
            </w:r>
            <w:r w:rsidRPr="009F2DAD">
              <w:rPr>
                <w:rFonts w:eastAsia="Times New Roman"/>
              </w:rPr>
              <w:t>The Clerk will contact the owners of the Royal Oak to ascertain which areas they own/are responsible for.</w:t>
            </w:r>
          </w:p>
          <w:p w14:paraId="1CC6432A" w14:textId="77777777" w:rsidR="001121D2" w:rsidRPr="00271F10" w:rsidRDefault="001121D2" w:rsidP="00DC381D">
            <w:pPr>
              <w:widowControl/>
              <w:autoSpaceDE/>
              <w:autoSpaceDN/>
              <w:ind w:left="174" w:right="282"/>
              <w:contextualSpacing/>
              <w:rPr>
                <w:rFonts w:eastAsia="Times New Roman"/>
                <w:b/>
                <w:color w:val="C00000"/>
              </w:rPr>
            </w:pPr>
          </w:p>
          <w:p w14:paraId="3FBD0C53" w14:textId="40BB1079" w:rsidR="00B505D8" w:rsidRPr="00271F10" w:rsidRDefault="00B505D8" w:rsidP="00DC381D">
            <w:pPr>
              <w:pStyle w:val="TableParagraph"/>
              <w:spacing w:line="229" w:lineRule="exact"/>
              <w:ind w:left="174" w:right="282"/>
              <w:rPr>
                <w:b/>
                <w:bCs/>
                <w:color w:val="C00000"/>
              </w:rPr>
            </w:pPr>
          </w:p>
        </w:tc>
      </w:tr>
      <w:tr w:rsidR="00B505D8" w14:paraId="616EE02D" w14:textId="77777777" w:rsidTr="00DC381D">
        <w:trPr>
          <w:trHeight w:val="1062"/>
        </w:trPr>
        <w:tc>
          <w:tcPr>
            <w:tcW w:w="1870" w:type="dxa"/>
            <w:vAlign w:val="center"/>
          </w:tcPr>
          <w:p w14:paraId="4499FD6C" w14:textId="64ED445E" w:rsidR="00B505D8" w:rsidRPr="006C5C4A" w:rsidRDefault="009A2F35" w:rsidP="00DC381D">
            <w:pPr>
              <w:pStyle w:val="TableParagraph"/>
              <w:ind w:left="107"/>
            </w:pPr>
            <w:r>
              <w:t>52.</w:t>
            </w:r>
          </w:p>
        </w:tc>
        <w:tc>
          <w:tcPr>
            <w:tcW w:w="3685" w:type="dxa"/>
            <w:vAlign w:val="center"/>
          </w:tcPr>
          <w:p w14:paraId="629BE628" w14:textId="1974D5B6" w:rsidR="00B505D8" w:rsidRPr="006C5C4A" w:rsidRDefault="00271F10" w:rsidP="00DC381D">
            <w:pPr>
              <w:pStyle w:val="TableParagraph"/>
              <w:spacing w:line="276" w:lineRule="auto"/>
              <w:ind w:left="137" w:right="358"/>
            </w:pPr>
            <w:r>
              <w:t>Budget for 2024/2025</w:t>
            </w:r>
          </w:p>
        </w:tc>
        <w:tc>
          <w:tcPr>
            <w:tcW w:w="4141" w:type="dxa"/>
            <w:vAlign w:val="center"/>
          </w:tcPr>
          <w:p w14:paraId="11D98924" w14:textId="40ECB0CB" w:rsidR="0082353A" w:rsidRPr="00271F10" w:rsidRDefault="00271F10" w:rsidP="00DC381D">
            <w:pPr>
              <w:widowControl/>
              <w:autoSpaceDE/>
              <w:autoSpaceDN/>
              <w:ind w:left="174" w:right="282"/>
              <w:contextualSpacing/>
              <w:rPr>
                <w:b/>
                <w:bCs/>
                <w:color w:val="C00000"/>
              </w:rPr>
            </w:pPr>
            <w:r w:rsidRPr="001C494C">
              <w:rPr>
                <w:rFonts w:eastAsia="Times New Roman"/>
                <w:b/>
              </w:rPr>
              <w:t xml:space="preserve">Resolved: </w:t>
            </w:r>
            <w:r w:rsidR="00AC45D5" w:rsidRPr="001C494C">
              <w:t xml:space="preserve">Members </w:t>
            </w:r>
            <w:r w:rsidR="00AC45D5" w:rsidRPr="001C494C">
              <w:rPr>
                <w:b/>
                <w:bCs/>
              </w:rPr>
              <w:t>APPROVED</w:t>
            </w:r>
            <w:r w:rsidR="00AC45D5" w:rsidRPr="001C494C">
              <w:t xml:space="preserve"> </w:t>
            </w:r>
            <w:r w:rsidR="00DC381D">
              <w:t>to</w:t>
            </w:r>
            <w:r w:rsidR="00AC45D5" w:rsidRPr="001C494C">
              <w:t xml:space="preserve"> set the Precept at </w:t>
            </w:r>
            <w:r w:rsidR="00AC45D5" w:rsidRPr="001C494C">
              <w:rPr>
                <w:b/>
                <w:bCs/>
              </w:rPr>
              <w:t>£20,396</w:t>
            </w:r>
            <w:r w:rsidR="00AC45D5" w:rsidRPr="001C494C">
              <w:t>,</w:t>
            </w:r>
          </w:p>
        </w:tc>
      </w:tr>
      <w:tr w:rsidR="00B505D8" w14:paraId="77B8C38A" w14:textId="77777777" w:rsidTr="00DC381D">
        <w:trPr>
          <w:trHeight w:val="1058"/>
        </w:trPr>
        <w:tc>
          <w:tcPr>
            <w:tcW w:w="1870" w:type="dxa"/>
            <w:vAlign w:val="center"/>
          </w:tcPr>
          <w:p w14:paraId="759AFDBA" w14:textId="10DA1CE6" w:rsidR="00B505D8" w:rsidRPr="006C5C4A" w:rsidRDefault="00563C6A" w:rsidP="00DC381D">
            <w:pPr>
              <w:pStyle w:val="TableParagraph"/>
              <w:ind w:left="107"/>
            </w:pPr>
            <w:r>
              <w:lastRenderedPageBreak/>
              <w:t>53. a</w:t>
            </w:r>
            <w:r w:rsidR="003D38F0">
              <w:t>.</w:t>
            </w:r>
          </w:p>
        </w:tc>
        <w:tc>
          <w:tcPr>
            <w:tcW w:w="3685" w:type="dxa"/>
            <w:vAlign w:val="center"/>
          </w:tcPr>
          <w:p w14:paraId="5604D18A" w14:textId="0E79BF9F" w:rsidR="00B505D8" w:rsidRPr="006C5C4A" w:rsidRDefault="002971AD" w:rsidP="00DC381D">
            <w:pPr>
              <w:pStyle w:val="TableParagraph"/>
              <w:spacing w:line="276" w:lineRule="auto"/>
              <w:ind w:left="137"/>
            </w:pPr>
            <w:r>
              <w:t>Village Environment – new quote for bark in Friars Field</w:t>
            </w:r>
          </w:p>
        </w:tc>
        <w:tc>
          <w:tcPr>
            <w:tcW w:w="4141" w:type="dxa"/>
            <w:vAlign w:val="center"/>
          </w:tcPr>
          <w:p w14:paraId="6D55935F" w14:textId="77777777" w:rsidR="00DC381D" w:rsidRDefault="00DC381D" w:rsidP="00DC381D">
            <w:pPr>
              <w:pStyle w:val="TableParagraph"/>
              <w:spacing w:line="276" w:lineRule="auto"/>
              <w:ind w:left="174" w:right="282"/>
              <w:rPr>
                <w:rFonts w:eastAsia="Times New Roman"/>
                <w:b/>
                <w:bCs/>
                <w:shd w:val="clear" w:color="auto" w:fill="FFFFFF"/>
                <w:lang w:val="en-GB"/>
              </w:rPr>
            </w:pPr>
          </w:p>
          <w:p w14:paraId="26D710EA" w14:textId="534731FD" w:rsidR="0068752D" w:rsidRPr="0068752D" w:rsidRDefault="00D14A73" w:rsidP="00DC381D">
            <w:pPr>
              <w:pStyle w:val="TableParagraph"/>
              <w:spacing w:line="276" w:lineRule="auto"/>
              <w:ind w:left="174" w:right="282"/>
              <w:rPr>
                <w:rFonts w:eastAsia="Times New Roman"/>
                <w:b/>
                <w:bCs/>
                <w:shd w:val="clear" w:color="auto" w:fill="FFFFFF"/>
              </w:rPr>
            </w:pPr>
            <w:r w:rsidRPr="0068752D">
              <w:rPr>
                <w:rFonts w:eastAsia="Times New Roman"/>
                <w:b/>
                <w:bCs/>
                <w:shd w:val="clear" w:color="auto" w:fill="FFFFFF"/>
                <w:lang w:val="en-GB"/>
              </w:rPr>
              <w:t>Action:</w:t>
            </w:r>
            <w:r w:rsidRPr="00DC381D">
              <w:rPr>
                <w:rFonts w:eastAsia="Times New Roman"/>
                <w:shd w:val="clear" w:color="auto" w:fill="FFFFFF"/>
                <w:lang w:val="en-GB"/>
              </w:rPr>
              <w:t xml:space="preserve"> </w:t>
            </w:r>
            <w:r w:rsidR="0068752D" w:rsidRPr="00DC381D">
              <w:rPr>
                <w:rFonts w:eastAsia="Times New Roman"/>
                <w:shd w:val="clear" w:color="auto" w:fill="FFFFFF"/>
              </w:rPr>
              <w:t>Members approved the additional £30 increase in the bark order.</w:t>
            </w:r>
          </w:p>
          <w:p w14:paraId="11E77679" w14:textId="23B09CCD" w:rsidR="00B505D8" w:rsidRPr="008962EB" w:rsidRDefault="00B505D8" w:rsidP="00DC381D">
            <w:pPr>
              <w:pStyle w:val="TableParagraph"/>
              <w:spacing w:line="276" w:lineRule="auto"/>
              <w:ind w:left="174" w:right="282"/>
              <w:rPr>
                <w:b/>
                <w:bCs/>
                <w:color w:val="C00000"/>
              </w:rPr>
            </w:pPr>
          </w:p>
        </w:tc>
      </w:tr>
      <w:tr w:rsidR="003864A1" w14:paraId="7AF92676" w14:textId="77777777" w:rsidTr="00DC381D">
        <w:trPr>
          <w:trHeight w:val="1058"/>
        </w:trPr>
        <w:tc>
          <w:tcPr>
            <w:tcW w:w="1870" w:type="dxa"/>
            <w:vAlign w:val="center"/>
          </w:tcPr>
          <w:p w14:paraId="6DD0302F" w14:textId="16D1CDE9" w:rsidR="003864A1" w:rsidRPr="006C5C4A" w:rsidRDefault="00563C6A" w:rsidP="00DC381D">
            <w:pPr>
              <w:pStyle w:val="TableParagraph"/>
              <w:ind w:left="107"/>
            </w:pPr>
            <w:r>
              <w:t xml:space="preserve">53. b. </w:t>
            </w:r>
          </w:p>
        </w:tc>
        <w:tc>
          <w:tcPr>
            <w:tcW w:w="3685" w:type="dxa"/>
            <w:vAlign w:val="center"/>
          </w:tcPr>
          <w:p w14:paraId="66D5719C" w14:textId="0CCACF77" w:rsidR="003864A1" w:rsidRPr="006C5C4A" w:rsidRDefault="008962EB" w:rsidP="00DC381D">
            <w:pPr>
              <w:ind w:left="137"/>
            </w:pPr>
            <w:r>
              <w:t>Confirmation of meeting dates for 2024 and request to move Full Council Meeting in October to Monday 7</w:t>
            </w:r>
            <w:r w:rsidRPr="008962EB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4141" w:type="dxa"/>
            <w:vAlign w:val="center"/>
          </w:tcPr>
          <w:p w14:paraId="5451B669" w14:textId="77777777" w:rsidR="00C55B31" w:rsidRPr="001C494C" w:rsidRDefault="008962EB" w:rsidP="00DC381D">
            <w:pPr>
              <w:pStyle w:val="TableParagraph"/>
              <w:spacing w:line="276" w:lineRule="auto"/>
              <w:ind w:left="174" w:right="282"/>
              <w:rPr>
                <w:b/>
                <w:bCs/>
              </w:rPr>
            </w:pPr>
            <w:r w:rsidRPr="001C494C">
              <w:rPr>
                <w:b/>
                <w:bCs/>
                <w:lang w:val="en-GB"/>
              </w:rPr>
              <w:t>Action</w:t>
            </w:r>
            <w:r w:rsidR="00C55B31" w:rsidRPr="001C494C">
              <w:rPr>
                <w:b/>
                <w:bCs/>
                <w:lang w:val="en-GB"/>
              </w:rPr>
              <w:t xml:space="preserve"> </w:t>
            </w:r>
            <w:r w:rsidR="00C55B31" w:rsidRPr="00DC381D">
              <w:t>Members noted the dates and the altered date in October.</w:t>
            </w:r>
          </w:p>
          <w:p w14:paraId="2574554D" w14:textId="5DCFB5DB" w:rsidR="003864A1" w:rsidRPr="008962EB" w:rsidRDefault="003864A1" w:rsidP="00DC381D">
            <w:pPr>
              <w:pStyle w:val="TableParagraph"/>
              <w:spacing w:line="276" w:lineRule="auto"/>
              <w:ind w:left="174" w:right="282"/>
              <w:rPr>
                <w:b/>
                <w:bCs/>
                <w:color w:val="C00000"/>
                <w:lang w:val="en-GB"/>
              </w:rPr>
            </w:pPr>
          </w:p>
        </w:tc>
      </w:tr>
      <w:tr w:rsidR="00574EAB" w14:paraId="3B3CE286" w14:textId="77777777" w:rsidTr="00DC381D">
        <w:trPr>
          <w:trHeight w:val="1058"/>
        </w:trPr>
        <w:tc>
          <w:tcPr>
            <w:tcW w:w="1870" w:type="dxa"/>
            <w:vAlign w:val="center"/>
          </w:tcPr>
          <w:p w14:paraId="16C99396" w14:textId="16110C6A" w:rsidR="00574EAB" w:rsidRPr="006C5C4A" w:rsidRDefault="00563C6A" w:rsidP="00DC381D">
            <w:pPr>
              <w:pStyle w:val="TableParagraph"/>
              <w:ind w:left="107"/>
            </w:pPr>
            <w:r>
              <w:t>53. c.</w:t>
            </w:r>
          </w:p>
        </w:tc>
        <w:tc>
          <w:tcPr>
            <w:tcW w:w="3685" w:type="dxa"/>
            <w:vAlign w:val="center"/>
          </w:tcPr>
          <w:p w14:paraId="4E2FA4C7" w14:textId="12ACFC97" w:rsidR="00574EAB" w:rsidRPr="006C5C4A" w:rsidRDefault="00957E5F" w:rsidP="00DC381D">
            <w:pPr>
              <w:ind w:left="137"/>
            </w:pPr>
            <w:r>
              <w:t>Engagement letter for Internal Auditor for year-end 31</w:t>
            </w:r>
            <w:r w:rsidRPr="00957E5F">
              <w:rPr>
                <w:vertAlign w:val="superscript"/>
              </w:rPr>
              <w:t>st</w:t>
            </w:r>
            <w:r>
              <w:t xml:space="preserve"> March 2023</w:t>
            </w:r>
          </w:p>
        </w:tc>
        <w:tc>
          <w:tcPr>
            <w:tcW w:w="4141" w:type="dxa"/>
            <w:vAlign w:val="center"/>
          </w:tcPr>
          <w:p w14:paraId="14D1447B" w14:textId="2CC16DE0" w:rsidR="00574EAB" w:rsidRPr="006C5C4A" w:rsidRDefault="00DC381D" w:rsidP="00DC381D">
            <w:pPr>
              <w:pStyle w:val="TableParagraph"/>
              <w:spacing w:line="276" w:lineRule="auto"/>
              <w:ind w:left="174" w:right="282"/>
              <w:rPr>
                <w:b/>
                <w:bCs/>
                <w:lang w:val="en-GB"/>
              </w:rPr>
            </w:pPr>
            <w:r w:rsidRPr="001C494C">
              <w:rPr>
                <w:b/>
                <w:bCs/>
                <w:lang w:val="en-GB"/>
              </w:rPr>
              <w:t xml:space="preserve">RESOLVED: </w:t>
            </w:r>
            <w:r w:rsidR="00D5384B" w:rsidRPr="00DC381D">
              <w:t>Members approved the Engagement letter</w:t>
            </w:r>
          </w:p>
        </w:tc>
      </w:tr>
      <w:tr w:rsidR="00003DEF" w14:paraId="2CF034FA" w14:textId="77777777" w:rsidTr="00DC381D">
        <w:trPr>
          <w:trHeight w:val="1058"/>
        </w:trPr>
        <w:tc>
          <w:tcPr>
            <w:tcW w:w="1870" w:type="dxa"/>
            <w:vAlign w:val="center"/>
          </w:tcPr>
          <w:p w14:paraId="2AF19E18" w14:textId="3A9540CE" w:rsidR="00003DEF" w:rsidRDefault="00003DEF" w:rsidP="00DC381D">
            <w:pPr>
              <w:pStyle w:val="TableParagraph"/>
              <w:ind w:left="107"/>
            </w:pPr>
            <w:r>
              <w:t>53.</w:t>
            </w:r>
            <w:r w:rsidR="00CA4737">
              <w:t>d</w:t>
            </w:r>
          </w:p>
        </w:tc>
        <w:tc>
          <w:tcPr>
            <w:tcW w:w="3685" w:type="dxa"/>
            <w:vAlign w:val="center"/>
          </w:tcPr>
          <w:p w14:paraId="124AD125" w14:textId="0DBAE30E" w:rsidR="00003DEF" w:rsidRDefault="00CA4737" w:rsidP="00DC381D">
            <w:pPr>
              <w:spacing w:line="480" w:lineRule="auto"/>
              <w:ind w:left="137"/>
            </w:pPr>
            <w:r>
              <w:t>Dedicated email addresses</w:t>
            </w:r>
          </w:p>
        </w:tc>
        <w:tc>
          <w:tcPr>
            <w:tcW w:w="4141" w:type="dxa"/>
            <w:vAlign w:val="center"/>
          </w:tcPr>
          <w:p w14:paraId="096201F4" w14:textId="77777777" w:rsidR="00BF5194" w:rsidRPr="00BF5194" w:rsidRDefault="00CA4737" w:rsidP="00DC381D">
            <w:pPr>
              <w:pStyle w:val="TableParagraph"/>
              <w:spacing w:line="276" w:lineRule="auto"/>
              <w:ind w:left="174" w:right="282"/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 xml:space="preserve">Action: </w:t>
            </w:r>
            <w:r w:rsidR="00BF5194" w:rsidRPr="00DC381D">
              <w:t>The Clerk will obtain a quote for dedicated email addresses</w:t>
            </w:r>
          </w:p>
          <w:p w14:paraId="5B46246C" w14:textId="0FF19DAC" w:rsidR="00003DEF" w:rsidRDefault="00003DEF" w:rsidP="00DC381D">
            <w:pPr>
              <w:pStyle w:val="TableParagraph"/>
              <w:spacing w:line="276" w:lineRule="auto"/>
              <w:ind w:left="174" w:right="282"/>
              <w:rPr>
                <w:b/>
                <w:bCs/>
                <w:lang w:val="en-GB"/>
              </w:rPr>
            </w:pPr>
          </w:p>
        </w:tc>
      </w:tr>
      <w:tr w:rsidR="009B5CDA" w14:paraId="1F11C86B" w14:textId="77777777" w:rsidTr="00DC381D">
        <w:trPr>
          <w:trHeight w:val="1058"/>
        </w:trPr>
        <w:tc>
          <w:tcPr>
            <w:tcW w:w="1870" w:type="dxa"/>
            <w:vAlign w:val="center"/>
          </w:tcPr>
          <w:p w14:paraId="6DB6705E" w14:textId="343B4C02" w:rsidR="009B5CDA" w:rsidRDefault="00B9078E" w:rsidP="00DC381D">
            <w:pPr>
              <w:pStyle w:val="TableParagraph"/>
              <w:ind w:left="107"/>
            </w:pPr>
            <w:r>
              <w:t>55.</w:t>
            </w:r>
          </w:p>
        </w:tc>
        <w:tc>
          <w:tcPr>
            <w:tcW w:w="3685" w:type="dxa"/>
            <w:vAlign w:val="center"/>
          </w:tcPr>
          <w:p w14:paraId="0B01AE74" w14:textId="33DF304B" w:rsidR="009B5CDA" w:rsidRDefault="008962EB" w:rsidP="00DC381D">
            <w:pPr>
              <w:ind w:left="137"/>
            </w:pPr>
            <w:r>
              <w:t>Advert for</w:t>
            </w:r>
            <w:r w:rsidR="00B74629">
              <w:t xml:space="preserve"> two vacancies for Community Councillors</w:t>
            </w:r>
          </w:p>
        </w:tc>
        <w:tc>
          <w:tcPr>
            <w:tcW w:w="4141" w:type="dxa"/>
            <w:vAlign w:val="center"/>
          </w:tcPr>
          <w:p w14:paraId="1EB09741" w14:textId="77777777" w:rsidR="00DC381D" w:rsidRDefault="00DC381D" w:rsidP="00DC381D">
            <w:pPr>
              <w:pStyle w:val="TableParagraph"/>
              <w:spacing w:line="276" w:lineRule="auto"/>
              <w:ind w:left="174" w:right="282"/>
              <w:rPr>
                <w:rFonts w:eastAsia="Times New Roman"/>
                <w:b/>
                <w:bCs/>
              </w:rPr>
            </w:pPr>
          </w:p>
          <w:p w14:paraId="120C0FD5" w14:textId="13A0E652" w:rsidR="00725819" w:rsidRPr="00725819" w:rsidRDefault="00725819" w:rsidP="00DC381D">
            <w:pPr>
              <w:pStyle w:val="TableParagraph"/>
              <w:spacing w:line="276" w:lineRule="auto"/>
              <w:ind w:left="174" w:right="282"/>
              <w:rPr>
                <w:rFonts w:eastAsia="Times New Roman"/>
                <w:b/>
                <w:bCs/>
              </w:rPr>
            </w:pPr>
            <w:r w:rsidRPr="00725819">
              <w:rPr>
                <w:rFonts w:eastAsia="Times New Roman"/>
                <w:b/>
                <w:bCs/>
              </w:rPr>
              <w:t xml:space="preserve">Action: </w:t>
            </w:r>
            <w:r w:rsidRPr="00725819">
              <w:rPr>
                <w:rFonts w:eastAsia="Times New Roman"/>
              </w:rPr>
              <w:t>The Clerk will forward the advert to Cllr Grice to upload on FB. The advert will be advertised locally and on the BOD website.</w:t>
            </w:r>
          </w:p>
          <w:p w14:paraId="5A8E459F" w14:textId="7740F536" w:rsidR="009B5CDA" w:rsidRPr="006C5C4A" w:rsidRDefault="009B5CDA" w:rsidP="00DC381D">
            <w:pPr>
              <w:pStyle w:val="TableParagraph"/>
              <w:spacing w:line="276" w:lineRule="auto"/>
              <w:ind w:left="174" w:right="282"/>
              <w:rPr>
                <w:b/>
                <w:bCs/>
                <w:lang w:val="en-GB"/>
              </w:rPr>
            </w:pPr>
          </w:p>
        </w:tc>
      </w:tr>
      <w:tr w:rsidR="00787254" w14:paraId="1220A8ED" w14:textId="77777777" w:rsidTr="00DC381D">
        <w:trPr>
          <w:trHeight w:val="1058"/>
        </w:trPr>
        <w:tc>
          <w:tcPr>
            <w:tcW w:w="1870" w:type="dxa"/>
            <w:vAlign w:val="center"/>
          </w:tcPr>
          <w:p w14:paraId="05C48001" w14:textId="5E0EB48F" w:rsidR="00787254" w:rsidRDefault="00B9078E" w:rsidP="00DC381D">
            <w:pPr>
              <w:pStyle w:val="TableParagraph"/>
              <w:ind w:left="107"/>
            </w:pPr>
            <w:r>
              <w:t>56.</w:t>
            </w:r>
          </w:p>
        </w:tc>
        <w:tc>
          <w:tcPr>
            <w:tcW w:w="3685" w:type="dxa"/>
            <w:vAlign w:val="center"/>
          </w:tcPr>
          <w:p w14:paraId="5E6F63F4" w14:textId="34638CEC" w:rsidR="00787254" w:rsidRDefault="00125217" w:rsidP="00DC381D">
            <w:pPr>
              <w:ind w:left="137"/>
            </w:pPr>
            <w:r>
              <w:t xml:space="preserve">Draft Tender </w:t>
            </w:r>
            <w:r w:rsidR="00C13C24">
              <w:t>document</w:t>
            </w:r>
            <w:r>
              <w:t xml:space="preserve"> for street light replace</w:t>
            </w:r>
            <w:r w:rsidR="00C13C24">
              <w:t>ments in Abbeygate Walk</w:t>
            </w:r>
          </w:p>
        </w:tc>
        <w:tc>
          <w:tcPr>
            <w:tcW w:w="4141" w:type="dxa"/>
            <w:vAlign w:val="center"/>
          </w:tcPr>
          <w:p w14:paraId="725A6D51" w14:textId="705192A6" w:rsidR="00787254" w:rsidRPr="00787254" w:rsidRDefault="00203A2E" w:rsidP="00DC381D">
            <w:pPr>
              <w:pStyle w:val="TableParagraph"/>
              <w:spacing w:line="276" w:lineRule="auto"/>
              <w:ind w:left="174" w:right="282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 xml:space="preserve">Action: </w:t>
            </w:r>
            <w:r w:rsidRPr="00DC381D">
              <w:t>The Clerk will contact Worthenbury CC to seek advice regarding the tender</w:t>
            </w:r>
          </w:p>
        </w:tc>
      </w:tr>
      <w:tr w:rsidR="00B9078E" w14:paraId="21485D26" w14:textId="77777777" w:rsidTr="00DC381D">
        <w:trPr>
          <w:trHeight w:val="1058"/>
        </w:trPr>
        <w:tc>
          <w:tcPr>
            <w:tcW w:w="1870" w:type="dxa"/>
            <w:vAlign w:val="center"/>
          </w:tcPr>
          <w:p w14:paraId="08D05AF0" w14:textId="5C319D84" w:rsidR="00B9078E" w:rsidRDefault="00347356" w:rsidP="00DC381D">
            <w:pPr>
              <w:pStyle w:val="TableParagraph"/>
              <w:ind w:left="107"/>
            </w:pPr>
            <w:r>
              <w:t>5</w:t>
            </w:r>
            <w:r w:rsidR="00203A2E">
              <w:t>7</w:t>
            </w:r>
            <w:r>
              <w:t>.</w:t>
            </w:r>
          </w:p>
        </w:tc>
        <w:tc>
          <w:tcPr>
            <w:tcW w:w="3685" w:type="dxa"/>
            <w:vAlign w:val="center"/>
          </w:tcPr>
          <w:p w14:paraId="3C3D5D7D" w14:textId="1F851823" w:rsidR="00B9078E" w:rsidRDefault="00203A2E" w:rsidP="00DC381D">
            <w:pPr>
              <w:spacing w:line="480" w:lineRule="auto"/>
              <w:ind w:left="137"/>
            </w:pPr>
            <w:r>
              <w:t>Report from PCSO and crime stats</w:t>
            </w:r>
          </w:p>
        </w:tc>
        <w:tc>
          <w:tcPr>
            <w:tcW w:w="4141" w:type="dxa"/>
            <w:vAlign w:val="center"/>
          </w:tcPr>
          <w:p w14:paraId="19385602" w14:textId="604E741E" w:rsidR="00B9078E" w:rsidRDefault="00CD564A" w:rsidP="00DC381D">
            <w:pPr>
              <w:pStyle w:val="TableParagraph"/>
              <w:spacing w:line="276" w:lineRule="auto"/>
              <w:ind w:left="174" w:right="282"/>
              <w:rPr>
                <w:rFonts w:eastAsia="Times New Roman"/>
                <w:b/>
                <w:bCs/>
              </w:rPr>
            </w:pPr>
            <w:r w:rsidRPr="00CD564A">
              <w:rPr>
                <w:rFonts w:eastAsia="Times New Roman"/>
                <w:lang w:val="en-GB"/>
              </w:rPr>
              <w:t xml:space="preserve">Members </w:t>
            </w:r>
            <w:r w:rsidR="00DC381D" w:rsidRPr="00CD564A">
              <w:rPr>
                <w:rFonts w:eastAsia="Times New Roman"/>
                <w:b/>
                <w:bCs/>
                <w:lang w:val="en-GB"/>
              </w:rPr>
              <w:t>NOTED</w:t>
            </w:r>
            <w:r w:rsidRPr="00CD564A">
              <w:rPr>
                <w:rFonts w:eastAsia="Times New Roman"/>
                <w:lang w:val="en-GB"/>
              </w:rPr>
              <w:t xml:space="preserve"> the crime statistics and report received.</w:t>
            </w:r>
          </w:p>
        </w:tc>
      </w:tr>
      <w:tr w:rsidR="00D52E94" w14:paraId="07916A54" w14:textId="77777777" w:rsidTr="00DC381D">
        <w:trPr>
          <w:trHeight w:val="1058"/>
        </w:trPr>
        <w:tc>
          <w:tcPr>
            <w:tcW w:w="1870" w:type="dxa"/>
            <w:vAlign w:val="center"/>
          </w:tcPr>
          <w:p w14:paraId="03A12926" w14:textId="01F90B9C" w:rsidR="00D52E94" w:rsidRDefault="00B71DD8" w:rsidP="00DC381D">
            <w:pPr>
              <w:pStyle w:val="TableParagraph"/>
              <w:ind w:left="107"/>
            </w:pPr>
            <w:r>
              <w:t>58.</w:t>
            </w:r>
          </w:p>
        </w:tc>
        <w:tc>
          <w:tcPr>
            <w:tcW w:w="3685" w:type="dxa"/>
            <w:vAlign w:val="center"/>
          </w:tcPr>
          <w:p w14:paraId="1E8C0F3D" w14:textId="77777777" w:rsidR="00D52E94" w:rsidRDefault="009402B9" w:rsidP="00DC381D">
            <w:pPr>
              <w:ind w:left="137"/>
            </w:pPr>
            <w:r>
              <w:t>Current speed limit on the A525</w:t>
            </w:r>
          </w:p>
          <w:p w14:paraId="1E45D1C2" w14:textId="730D0F79" w:rsidR="009402B9" w:rsidRDefault="009402B9" w:rsidP="00DC381D">
            <w:pPr>
              <w:ind w:left="137"/>
            </w:pPr>
            <w:r>
              <w:t xml:space="preserve">Clarification from WCBC on the </w:t>
            </w:r>
            <w:r w:rsidR="001C6EE2">
              <w:t xml:space="preserve">availability of the pump used to </w:t>
            </w:r>
            <w:r w:rsidR="001C494C">
              <w:t>clear</w:t>
            </w:r>
            <w:r w:rsidR="001C6EE2">
              <w:t xml:space="preserve"> any flooding on Overton Road by the ditch alongside Maes y Groes</w:t>
            </w:r>
            <w:r w:rsidR="001C494C">
              <w:t>.</w:t>
            </w:r>
          </w:p>
          <w:p w14:paraId="58B446E8" w14:textId="15A6ACAB" w:rsidR="0003189A" w:rsidRDefault="0003189A" w:rsidP="00DC381D">
            <w:pPr>
              <w:ind w:left="137"/>
            </w:pPr>
            <w:r>
              <w:t xml:space="preserve">No diversions signs in operation during </w:t>
            </w:r>
            <w:r w:rsidR="007F2DB0">
              <w:t>recent heavy rain fall when A525 was closed</w:t>
            </w:r>
          </w:p>
        </w:tc>
        <w:tc>
          <w:tcPr>
            <w:tcW w:w="4141" w:type="dxa"/>
            <w:vAlign w:val="center"/>
          </w:tcPr>
          <w:p w14:paraId="153B77EB" w14:textId="77777777" w:rsidR="00587D2D" w:rsidRPr="00587D2D" w:rsidRDefault="00587D2D" w:rsidP="00DC381D">
            <w:pPr>
              <w:pStyle w:val="TableParagraph"/>
              <w:spacing w:line="276" w:lineRule="auto"/>
              <w:ind w:left="174" w:right="282"/>
              <w:rPr>
                <w:rFonts w:eastAsia="Times New Roman"/>
                <w:b/>
                <w:bCs/>
                <w:lang w:val="en-GB"/>
              </w:rPr>
            </w:pPr>
            <w:r w:rsidRPr="00587D2D">
              <w:rPr>
                <w:rFonts w:eastAsia="Times New Roman"/>
                <w:b/>
                <w:bCs/>
                <w:lang w:val="en-GB"/>
              </w:rPr>
              <w:t xml:space="preserve">Action: </w:t>
            </w:r>
            <w:r w:rsidRPr="00587D2D">
              <w:rPr>
                <w:rFonts w:eastAsia="Times New Roman"/>
                <w:lang w:val="en-GB"/>
              </w:rPr>
              <w:t>County Councillor Williams to follow up.</w:t>
            </w:r>
          </w:p>
          <w:p w14:paraId="171123A7" w14:textId="77777777" w:rsidR="00D52E94" w:rsidRDefault="00D52E94" w:rsidP="00DC381D">
            <w:pPr>
              <w:pStyle w:val="TableParagraph"/>
              <w:spacing w:line="276" w:lineRule="auto"/>
              <w:ind w:left="174" w:right="282"/>
              <w:rPr>
                <w:rFonts w:eastAsia="Times New Roman"/>
                <w:b/>
                <w:bCs/>
              </w:rPr>
            </w:pPr>
          </w:p>
        </w:tc>
      </w:tr>
      <w:tr w:rsidR="00587D2D" w14:paraId="11C6FB37" w14:textId="77777777" w:rsidTr="00DC381D">
        <w:trPr>
          <w:trHeight w:val="1058"/>
        </w:trPr>
        <w:tc>
          <w:tcPr>
            <w:tcW w:w="1870" w:type="dxa"/>
            <w:vAlign w:val="center"/>
          </w:tcPr>
          <w:p w14:paraId="0711A884" w14:textId="7B706F89" w:rsidR="00587D2D" w:rsidRDefault="00587D2D" w:rsidP="00DC381D">
            <w:pPr>
              <w:pStyle w:val="TableParagraph"/>
              <w:ind w:left="107"/>
            </w:pPr>
            <w:r>
              <w:t>60.</w:t>
            </w:r>
          </w:p>
        </w:tc>
        <w:tc>
          <w:tcPr>
            <w:tcW w:w="3685" w:type="dxa"/>
            <w:vAlign w:val="center"/>
          </w:tcPr>
          <w:p w14:paraId="4B7A86E0" w14:textId="62D6B2D1" w:rsidR="00587D2D" w:rsidRDefault="00C907FC" w:rsidP="00DC381D">
            <w:pPr>
              <w:spacing w:line="480" w:lineRule="auto"/>
              <w:ind w:left="137"/>
            </w:pPr>
            <w:r>
              <w:t>D Day 80</w:t>
            </w:r>
            <w:r w:rsidRPr="00C907FC">
              <w:rPr>
                <w:vertAlign w:val="superscript"/>
              </w:rPr>
              <w:t>th</w:t>
            </w:r>
            <w:r>
              <w:t xml:space="preserve"> Anniversary – 6</w:t>
            </w:r>
            <w:r w:rsidRPr="00C907FC">
              <w:rPr>
                <w:vertAlign w:val="superscript"/>
              </w:rPr>
              <w:t>th</w:t>
            </w:r>
            <w:r>
              <w:t xml:space="preserve"> June 2024</w:t>
            </w:r>
          </w:p>
        </w:tc>
        <w:tc>
          <w:tcPr>
            <w:tcW w:w="4141" w:type="dxa"/>
            <w:vAlign w:val="center"/>
          </w:tcPr>
          <w:p w14:paraId="39062957" w14:textId="77777777" w:rsidR="00C51EF0" w:rsidRPr="00C51EF0" w:rsidRDefault="00C51EF0" w:rsidP="00DC381D">
            <w:pPr>
              <w:pStyle w:val="TableParagraph"/>
              <w:spacing w:line="276" w:lineRule="auto"/>
              <w:ind w:left="174" w:right="282"/>
              <w:rPr>
                <w:rFonts w:eastAsia="Times New Roman"/>
                <w:b/>
                <w:bCs/>
              </w:rPr>
            </w:pPr>
            <w:r w:rsidRPr="00C51EF0">
              <w:rPr>
                <w:rFonts w:eastAsia="Times New Roman"/>
                <w:b/>
                <w:bCs/>
              </w:rPr>
              <w:t xml:space="preserve">Action: </w:t>
            </w:r>
            <w:r w:rsidRPr="00C51EF0">
              <w:rPr>
                <w:rFonts w:eastAsia="Times New Roman"/>
              </w:rPr>
              <w:t>The Clerk to contact Overton British Legion to find out how they plan to mark the event.</w:t>
            </w:r>
          </w:p>
          <w:p w14:paraId="36951EAF" w14:textId="77777777" w:rsidR="00587D2D" w:rsidRDefault="00587D2D" w:rsidP="00DC381D">
            <w:pPr>
              <w:pStyle w:val="TableParagraph"/>
              <w:spacing w:line="276" w:lineRule="auto"/>
              <w:ind w:left="174" w:right="282"/>
              <w:rPr>
                <w:rFonts w:eastAsia="Times New Roman"/>
                <w:b/>
                <w:bCs/>
              </w:rPr>
            </w:pPr>
          </w:p>
        </w:tc>
      </w:tr>
      <w:tr w:rsidR="00982616" w14:paraId="5CBF992F" w14:textId="77777777" w:rsidTr="00DC381D">
        <w:trPr>
          <w:trHeight w:val="1058"/>
        </w:trPr>
        <w:tc>
          <w:tcPr>
            <w:tcW w:w="1870" w:type="dxa"/>
            <w:vAlign w:val="center"/>
          </w:tcPr>
          <w:p w14:paraId="4D950304" w14:textId="2EBE6DF3" w:rsidR="00982616" w:rsidRDefault="00C558B5" w:rsidP="00DC381D">
            <w:pPr>
              <w:pStyle w:val="TableParagraph"/>
              <w:ind w:left="107"/>
            </w:pPr>
            <w:r>
              <w:t>61. c iii</w:t>
            </w:r>
          </w:p>
        </w:tc>
        <w:tc>
          <w:tcPr>
            <w:tcW w:w="3685" w:type="dxa"/>
            <w:vAlign w:val="center"/>
          </w:tcPr>
          <w:p w14:paraId="68A18E1D" w14:textId="7FD4FB95" w:rsidR="00982616" w:rsidRDefault="009F5FA7" w:rsidP="00DC381D">
            <w:pPr>
              <w:spacing w:line="480" w:lineRule="auto"/>
              <w:ind w:left="137"/>
            </w:pPr>
            <w:r>
              <w:t xml:space="preserve">Income and Payments </w:t>
            </w:r>
          </w:p>
        </w:tc>
        <w:tc>
          <w:tcPr>
            <w:tcW w:w="4141" w:type="dxa"/>
            <w:vAlign w:val="center"/>
          </w:tcPr>
          <w:p w14:paraId="3990235F" w14:textId="4587D833" w:rsidR="00E5274B" w:rsidRPr="00E5274B" w:rsidRDefault="00E5274B" w:rsidP="00DC381D">
            <w:pPr>
              <w:pStyle w:val="TableParagraph"/>
              <w:spacing w:line="276" w:lineRule="auto"/>
              <w:ind w:left="174" w:right="282"/>
              <w:rPr>
                <w:rFonts w:eastAsia="Times New Roman"/>
                <w:b/>
                <w:bCs/>
                <w:lang w:val="en-GB"/>
              </w:rPr>
            </w:pPr>
            <w:r w:rsidRPr="00E5274B">
              <w:rPr>
                <w:rFonts w:eastAsia="Times New Roman"/>
                <w:b/>
                <w:bCs/>
                <w:lang w:val="en-GB"/>
              </w:rPr>
              <w:t xml:space="preserve">Resolved: </w:t>
            </w:r>
            <w:r w:rsidRPr="00E5274B">
              <w:rPr>
                <w:rFonts w:eastAsia="Times New Roman"/>
                <w:lang w:val="en-GB"/>
              </w:rPr>
              <w:t>Payments approved</w:t>
            </w:r>
          </w:p>
          <w:p w14:paraId="18D5CA53" w14:textId="2DC6AAB8" w:rsidR="00982616" w:rsidRDefault="00982616" w:rsidP="00DC381D">
            <w:pPr>
              <w:pStyle w:val="TableParagraph"/>
              <w:spacing w:line="276" w:lineRule="auto"/>
              <w:ind w:left="174" w:right="282"/>
              <w:rPr>
                <w:rFonts w:eastAsia="Times New Roman"/>
                <w:b/>
                <w:bCs/>
              </w:rPr>
            </w:pPr>
          </w:p>
        </w:tc>
      </w:tr>
      <w:tr w:rsidR="00BC1862" w14:paraId="16C45DCB" w14:textId="77777777" w:rsidTr="00DC381D">
        <w:trPr>
          <w:trHeight w:val="1058"/>
        </w:trPr>
        <w:tc>
          <w:tcPr>
            <w:tcW w:w="1870" w:type="dxa"/>
            <w:vAlign w:val="center"/>
          </w:tcPr>
          <w:p w14:paraId="018BBBD5" w14:textId="2F44F693" w:rsidR="00BC1862" w:rsidRDefault="00BC1862" w:rsidP="00DC381D">
            <w:pPr>
              <w:pStyle w:val="TableParagraph"/>
              <w:ind w:left="107"/>
            </w:pPr>
            <w:r>
              <w:t>62.</w:t>
            </w:r>
          </w:p>
        </w:tc>
        <w:tc>
          <w:tcPr>
            <w:tcW w:w="3685" w:type="dxa"/>
            <w:vAlign w:val="center"/>
          </w:tcPr>
          <w:p w14:paraId="68B1950C" w14:textId="65E6FCE3" w:rsidR="00BC1862" w:rsidRDefault="006211F3" w:rsidP="00DC381D">
            <w:pPr>
              <w:spacing w:line="480" w:lineRule="auto"/>
              <w:ind w:left="137"/>
            </w:pPr>
            <w:r>
              <w:t>Financial Statement year to date</w:t>
            </w:r>
          </w:p>
        </w:tc>
        <w:tc>
          <w:tcPr>
            <w:tcW w:w="4141" w:type="dxa"/>
            <w:vAlign w:val="center"/>
          </w:tcPr>
          <w:p w14:paraId="57AA935C" w14:textId="77777777" w:rsidR="00660B91" w:rsidRPr="00660B91" w:rsidRDefault="00660B91" w:rsidP="00DC381D">
            <w:pPr>
              <w:pStyle w:val="TableParagraph"/>
              <w:spacing w:line="276" w:lineRule="auto"/>
              <w:ind w:left="174" w:right="282"/>
              <w:rPr>
                <w:rFonts w:eastAsia="Times New Roman"/>
                <w:b/>
                <w:bCs/>
                <w:lang w:val="en-GB"/>
              </w:rPr>
            </w:pPr>
            <w:r w:rsidRPr="00660B91">
              <w:rPr>
                <w:rFonts w:eastAsia="Times New Roman"/>
                <w:lang w:val="en-GB"/>
              </w:rPr>
              <w:t>Members</w:t>
            </w:r>
            <w:r w:rsidRPr="00660B91">
              <w:rPr>
                <w:rFonts w:eastAsia="Times New Roman"/>
                <w:b/>
                <w:bCs/>
                <w:lang w:val="en-GB"/>
              </w:rPr>
              <w:t xml:space="preserve"> NOTED </w:t>
            </w:r>
            <w:r w:rsidRPr="00660B91">
              <w:rPr>
                <w:rFonts w:eastAsia="Times New Roman"/>
                <w:lang w:val="en-GB"/>
              </w:rPr>
              <w:t>the financial statement year to date.</w:t>
            </w:r>
          </w:p>
          <w:p w14:paraId="7FAFCFD0" w14:textId="5A4301D8" w:rsidR="00BC1862" w:rsidRDefault="00BC1862" w:rsidP="00DC381D">
            <w:pPr>
              <w:pStyle w:val="TableParagraph"/>
              <w:spacing w:line="276" w:lineRule="auto"/>
              <w:ind w:left="174" w:right="282"/>
              <w:rPr>
                <w:rFonts w:eastAsia="Times New Roman"/>
                <w:b/>
                <w:bCs/>
              </w:rPr>
            </w:pPr>
          </w:p>
        </w:tc>
      </w:tr>
    </w:tbl>
    <w:p w14:paraId="3BFDDFD6" w14:textId="77777777" w:rsidR="00FD2056" w:rsidRDefault="00FD2056" w:rsidP="00FD2056">
      <w:pPr>
        <w:rPr>
          <w:sz w:val="20"/>
        </w:rPr>
      </w:pPr>
    </w:p>
    <w:sectPr w:rsidR="00FD2056" w:rsidSect="00E61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84" w:right="428" w:bottom="0" w:left="567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0923" w14:textId="77777777" w:rsidR="00E61866" w:rsidRDefault="00E61866">
      <w:r>
        <w:separator/>
      </w:r>
    </w:p>
  </w:endnote>
  <w:endnote w:type="continuationSeparator" w:id="0">
    <w:p w14:paraId="1BF3181E" w14:textId="77777777" w:rsidR="00E61866" w:rsidRDefault="00E6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3B6C" w14:textId="77777777" w:rsidR="006B1989" w:rsidRDefault="006B1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11E5" w14:textId="77777777" w:rsidR="006B1989" w:rsidRDefault="006B19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C986" w14:textId="77777777" w:rsidR="006B1989" w:rsidRDefault="006B1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39FA" w14:textId="77777777" w:rsidR="00E61866" w:rsidRDefault="00E61866">
      <w:r>
        <w:separator/>
      </w:r>
    </w:p>
  </w:footnote>
  <w:footnote w:type="continuationSeparator" w:id="0">
    <w:p w14:paraId="06DFC334" w14:textId="77777777" w:rsidR="00E61866" w:rsidRDefault="00E61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7F58" w14:textId="1266EA9F" w:rsidR="006B1989" w:rsidRDefault="006B1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54C0" w14:textId="11438E69" w:rsidR="00B505D8" w:rsidRDefault="007E204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60E5A4" wp14:editId="3E1D8174">
              <wp:simplePos x="0" y="0"/>
              <wp:positionH relativeFrom="page">
                <wp:posOffset>903605</wp:posOffset>
              </wp:positionH>
              <wp:positionV relativeFrom="page">
                <wp:posOffset>261620</wp:posOffset>
              </wp:positionV>
              <wp:extent cx="5695315" cy="569595"/>
              <wp:effectExtent l="0" t="0" r="0" b="0"/>
              <wp:wrapNone/>
              <wp:docPr id="12822264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31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4B489" w14:textId="19BBFCC1" w:rsidR="00B505D8" w:rsidRDefault="00B505D8" w:rsidP="00EF1D0F">
                          <w:pPr>
                            <w:spacing w:line="253" w:lineRule="exact"/>
                            <w:ind w:left="6" w:right="6"/>
                            <w:rPr>
                              <w:rFonts w:ascii="Trebuchet MS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0E5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15pt;margin-top:20.6pt;width:448.45pt;height:4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" filled="f" stroked="f">
              <v:textbox inset="0,0,0,0">
                <w:txbxContent>
                  <w:p w14:paraId="1E84B489" w14:textId="19BBFCC1" w:rsidR="00B505D8" w:rsidRDefault="00B505D8" w:rsidP="00EF1D0F">
                    <w:pPr>
                      <w:spacing w:line="253" w:lineRule="exact"/>
                      <w:ind w:left="6" w:right="6"/>
                      <w:rPr>
                        <w:rFonts w:ascii="Trebuchet MS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D622" w14:textId="30BE5F9E" w:rsidR="006B1989" w:rsidRDefault="006B1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485B"/>
    <w:multiLevelType w:val="hybridMultilevel"/>
    <w:tmpl w:val="180A8AC4"/>
    <w:lvl w:ilvl="0" w:tplc="FE8CCA50">
      <w:start w:val="1"/>
      <w:numFmt w:val="decimal"/>
      <w:lvlText w:val="%1."/>
      <w:lvlJc w:val="left"/>
      <w:pPr>
        <w:ind w:left="140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179424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D8"/>
    <w:rsid w:val="00003DEF"/>
    <w:rsid w:val="000250FE"/>
    <w:rsid w:val="00031868"/>
    <w:rsid w:val="0003189A"/>
    <w:rsid w:val="00067B89"/>
    <w:rsid w:val="00086763"/>
    <w:rsid w:val="000B52B9"/>
    <w:rsid w:val="001121D2"/>
    <w:rsid w:val="00114A42"/>
    <w:rsid w:val="00125217"/>
    <w:rsid w:val="00150851"/>
    <w:rsid w:val="00174E72"/>
    <w:rsid w:val="00174F9A"/>
    <w:rsid w:val="001A6663"/>
    <w:rsid w:val="001C494C"/>
    <w:rsid w:val="001C6EE2"/>
    <w:rsid w:val="001D4D8F"/>
    <w:rsid w:val="00203A2E"/>
    <w:rsid w:val="00211063"/>
    <w:rsid w:val="002119AC"/>
    <w:rsid w:val="00224228"/>
    <w:rsid w:val="00233305"/>
    <w:rsid w:val="00271F10"/>
    <w:rsid w:val="00281396"/>
    <w:rsid w:val="00282993"/>
    <w:rsid w:val="00296166"/>
    <w:rsid w:val="00297001"/>
    <w:rsid w:val="00297107"/>
    <w:rsid w:val="002971AD"/>
    <w:rsid w:val="002B03D1"/>
    <w:rsid w:val="002B6F88"/>
    <w:rsid w:val="002C38FB"/>
    <w:rsid w:val="00314264"/>
    <w:rsid w:val="003263A7"/>
    <w:rsid w:val="003437B9"/>
    <w:rsid w:val="00343F86"/>
    <w:rsid w:val="00347356"/>
    <w:rsid w:val="00350E7E"/>
    <w:rsid w:val="0036400F"/>
    <w:rsid w:val="003667A5"/>
    <w:rsid w:val="003864A1"/>
    <w:rsid w:val="003C2027"/>
    <w:rsid w:val="003D38F0"/>
    <w:rsid w:val="003F16D7"/>
    <w:rsid w:val="00404E58"/>
    <w:rsid w:val="004055B6"/>
    <w:rsid w:val="00407A7C"/>
    <w:rsid w:val="00423B9A"/>
    <w:rsid w:val="00432160"/>
    <w:rsid w:val="004645F9"/>
    <w:rsid w:val="00492449"/>
    <w:rsid w:val="004B04D3"/>
    <w:rsid w:val="00504993"/>
    <w:rsid w:val="0052609D"/>
    <w:rsid w:val="005567AB"/>
    <w:rsid w:val="00563C6A"/>
    <w:rsid w:val="00574EAB"/>
    <w:rsid w:val="00582629"/>
    <w:rsid w:val="00587D2D"/>
    <w:rsid w:val="005A7E4D"/>
    <w:rsid w:val="005C2167"/>
    <w:rsid w:val="005F53A0"/>
    <w:rsid w:val="0060166E"/>
    <w:rsid w:val="00610F93"/>
    <w:rsid w:val="006211F3"/>
    <w:rsid w:val="00660B91"/>
    <w:rsid w:val="006642EE"/>
    <w:rsid w:val="0068752D"/>
    <w:rsid w:val="006B1989"/>
    <w:rsid w:val="006C5C4A"/>
    <w:rsid w:val="006C6940"/>
    <w:rsid w:val="006D6F31"/>
    <w:rsid w:val="006E5FF2"/>
    <w:rsid w:val="00725819"/>
    <w:rsid w:val="007333B9"/>
    <w:rsid w:val="007411DD"/>
    <w:rsid w:val="00777225"/>
    <w:rsid w:val="00787254"/>
    <w:rsid w:val="00790A6E"/>
    <w:rsid w:val="00796A32"/>
    <w:rsid w:val="007A50C1"/>
    <w:rsid w:val="007E204C"/>
    <w:rsid w:val="007F2DB0"/>
    <w:rsid w:val="00806150"/>
    <w:rsid w:val="0082353A"/>
    <w:rsid w:val="008750D4"/>
    <w:rsid w:val="008962EB"/>
    <w:rsid w:val="00896CFF"/>
    <w:rsid w:val="008A1169"/>
    <w:rsid w:val="008A7B7E"/>
    <w:rsid w:val="008C10D5"/>
    <w:rsid w:val="008F1654"/>
    <w:rsid w:val="00903D36"/>
    <w:rsid w:val="00927576"/>
    <w:rsid w:val="00935E57"/>
    <w:rsid w:val="009402B9"/>
    <w:rsid w:val="00957067"/>
    <w:rsid w:val="00957E5F"/>
    <w:rsid w:val="00982616"/>
    <w:rsid w:val="00993963"/>
    <w:rsid w:val="0099692F"/>
    <w:rsid w:val="009A2F35"/>
    <w:rsid w:val="009B5CDA"/>
    <w:rsid w:val="009D0FA2"/>
    <w:rsid w:val="009F2BB4"/>
    <w:rsid w:val="009F2DAD"/>
    <w:rsid w:val="009F5FA7"/>
    <w:rsid w:val="00A04EC7"/>
    <w:rsid w:val="00A052DC"/>
    <w:rsid w:val="00A2364B"/>
    <w:rsid w:val="00A33E99"/>
    <w:rsid w:val="00A66E71"/>
    <w:rsid w:val="00A73EDA"/>
    <w:rsid w:val="00A8789C"/>
    <w:rsid w:val="00A92DC4"/>
    <w:rsid w:val="00AA5FE3"/>
    <w:rsid w:val="00AB7E06"/>
    <w:rsid w:val="00AC45D5"/>
    <w:rsid w:val="00AE5812"/>
    <w:rsid w:val="00B06003"/>
    <w:rsid w:val="00B330C5"/>
    <w:rsid w:val="00B42B8F"/>
    <w:rsid w:val="00B46557"/>
    <w:rsid w:val="00B505D8"/>
    <w:rsid w:val="00B67E86"/>
    <w:rsid w:val="00B71DD8"/>
    <w:rsid w:val="00B74629"/>
    <w:rsid w:val="00B9078E"/>
    <w:rsid w:val="00B93D69"/>
    <w:rsid w:val="00B9628A"/>
    <w:rsid w:val="00BA3F5C"/>
    <w:rsid w:val="00BA5133"/>
    <w:rsid w:val="00BC1862"/>
    <w:rsid w:val="00BF5194"/>
    <w:rsid w:val="00C13C24"/>
    <w:rsid w:val="00C164D7"/>
    <w:rsid w:val="00C212F5"/>
    <w:rsid w:val="00C41E75"/>
    <w:rsid w:val="00C45A03"/>
    <w:rsid w:val="00C51EF0"/>
    <w:rsid w:val="00C558B5"/>
    <w:rsid w:val="00C55B31"/>
    <w:rsid w:val="00C6772E"/>
    <w:rsid w:val="00C81984"/>
    <w:rsid w:val="00C836E2"/>
    <w:rsid w:val="00C907FC"/>
    <w:rsid w:val="00C976F7"/>
    <w:rsid w:val="00CA4737"/>
    <w:rsid w:val="00CC7D4F"/>
    <w:rsid w:val="00CD564A"/>
    <w:rsid w:val="00CF1F3A"/>
    <w:rsid w:val="00CF5A0E"/>
    <w:rsid w:val="00D01C8D"/>
    <w:rsid w:val="00D14A73"/>
    <w:rsid w:val="00D257D4"/>
    <w:rsid w:val="00D46D9A"/>
    <w:rsid w:val="00D52E94"/>
    <w:rsid w:val="00D5384B"/>
    <w:rsid w:val="00D62D1A"/>
    <w:rsid w:val="00DB4357"/>
    <w:rsid w:val="00DB5CBB"/>
    <w:rsid w:val="00DC381D"/>
    <w:rsid w:val="00DC7FE5"/>
    <w:rsid w:val="00DE2174"/>
    <w:rsid w:val="00DF38DB"/>
    <w:rsid w:val="00E45BB1"/>
    <w:rsid w:val="00E5274B"/>
    <w:rsid w:val="00E61866"/>
    <w:rsid w:val="00E61AC0"/>
    <w:rsid w:val="00E7349E"/>
    <w:rsid w:val="00E923AF"/>
    <w:rsid w:val="00E931DD"/>
    <w:rsid w:val="00EA342E"/>
    <w:rsid w:val="00EC59CE"/>
    <w:rsid w:val="00ED2586"/>
    <w:rsid w:val="00EF1D0F"/>
    <w:rsid w:val="00F0728A"/>
    <w:rsid w:val="00F146BA"/>
    <w:rsid w:val="00F259FB"/>
    <w:rsid w:val="00F55681"/>
    <w:rsid w:val="00F766C4"/>
    <w:rsid w:val="00FC0E2A"/>
    <w:rsid w:val="00FD1306"/>
    <w:rsid w:val="00FD2056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821AD"/>
  <w15:docId w15:val="{CC782056-21AD-4CDD-B3B1-B9422717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4"/>
      <w:ind w:left="100"/>
      <w:outlineLvl w:val="0"/>
    </w:pPr>
    <w:rPr>
      <w:rFonts w:ascii="Carlito" w:eastAsia="Carlito" w:hAnsi="Carlito" w:cs="Carlito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6" w:right="6"/>
      <w:jc w:val="center"/>
    </w:pPr>
    <w:rPr>
      <w:rFonts w:ascii="Trebuchet MS" w:eastAsia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EF1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D0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F1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D0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213F1-7CD3-4B66-A499-33F327A7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Chalk</dc:creator>
  <cp:lastModifiedBy>Katrina Chalk</cp:lastModifiedBy>
  <cp:revision>178</cp:revision>
  <dcterms:created xsi:type="dcterms:W3CDTF">2023-10-04T14:32:00Z</dcterms:created>
  <dcterms:modified xsi:type="dcterms:W3CDTF">2024-01-19T12:18:00Z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